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3E5C5" w14:textId="77777777" w:rsidR="00C90339" w:rsidRDefault="001F426D" w:rsidP="00C90339">
      <w:pPr>
        <w:tabs>
          <w:tab w:val="left" w:pos="2695"/>
        </w:tabs>
        <w:outlineLvl w:val="0"/>
        <w:rPr>
          <w:b/>
          <w:szCs w:val="26"/>
        </w:rPr>
      </w:pPr>
      <w:r w:rsidRPr="002343E6">
        <w:rPr>
          <w:b/>
          <w:szCs w:val="26"/>
        </w:rPr>
        <w:t xml:space="preserve">Instrument </w:t>
      </w:r>
      <w:r w:rsidR="00C90339">
        <w:rPr>
          <w:b/>
          <w:szCs w:val="26"/>
        </w:rPr>
        <w:t xml:space="preserve">to assess </w:t>
      </w:r>
      <w:r w:rsidRPr="002343E6">
        <w:rPr>
          <w:b/>
          <w:szCs w:val="26"/>
        </w:rPr>
        <w:t>the credibility of effect modification analyses (ICEMAN)</w:t>
      </w:r>
      <w:r w:rsidR="000141E9" w:rsidRPr="002343E6">
        <w:rPr>
          <w:b/>
          <w:szCs w:val="26"/>
        </w:rPr>
        <w:t xml:space="preserve"> </w:t>
      </w:r>
    </w:p>
    <w:p w14:paraId="17B69DE1" w14:textId="78B35C2B" w:rsidR="00C90339" w:rsidRDefault="00152978" w:rsidP="00C90339">
      <w:pPr>
        <w:tabs>
          <w:tab w:val="left" w:pos="2695"/>
        </w:tabs>
        <w:outlineLvl w:val="0"/>
        <w:rPr>
          <w:b/>
          <w:szCs w:val="26"/>
        </w:rPr>
      </w:pPr>
      <w:r w:rsidRPr="002343E6">
        <w:rPr>
          <w:b/>
          <w:szCs w:val="26"/>
        </w:rPr>
        <w:t xml:space="preserve">in </w:t>
      </w:r>
      <w:r w:rsidR="00C90339">
        <w:rPr>
          <w:b/>
          <w:szCs w:val="26"/>
        </w:rPr>
        <w:t xml:space="preserve">a </w:t>
      </w:r>
      <w:r w:rsidR="002C0112" w:rsidRPr="002343E6">
        <w:rPr>
          <w:b/>
          <w:szCs w:val="26"/>
        </w:rPr>
        <w:t xml:space="preserve">randomized </w:t>
      </w:r>
      <w:r w:rsidR="00A515F2">
        <w:rPr>
          <w:b/>
          <w:szCs w:val="26"/>
        </w:rPr>
        <w:t xml:space="preserve">controlled </w:t>
      </w:r>
      <w:r w:rsidR="002C0112" w:rsidRPr="002343E6">
        <w:rPr>
          <w:b/>
          <w:szCs w:val="26"/>
        </w:rPr>
        <w:t>trial</w:t>
      </w:r>
    </w:p>
    <w:p w14:paraId="0EAB6101" w14:textId="77777777" w:rsidR="00C90339" w:rsidRPr="00223640" w:rsidRDefault="00C90339" w:rsidP="00C90339">
      <w:pPr>
        <w:tabs>
          <w:tab w:val="left" w:pos="2695"/>
        </w:tabs>
        <w:outlineLvl w:val="0"/>
        <w:rPr>
          <w:b/>
          <w:szCs w:val="26"/>
        </w:rPr>
      </w:pPr>
      <w:r w:rsidRPr="00223640">
        <w:rPr>
          <w:i/>
          <w:sz w:val="18"/>
          <w:szCs w:val="18"/>
        </w:rPr>
        <w:t>Version 1.1</w:t>
      </w:r>
    </w:p>
    <w:p w14:paraId="7251F152" w14:textId="77777777" w:rsidR="00C90339" w:rsidRDefault="00C90339" w:rsidP="00C90339">
      <w:pPr>
        <w:tabs>
          <w:tab w:val="left" w:pos="2695"/>
        </w:tabs>
        <w:outlineLvl w:val="0"/>
        <w:rPr>
          <w:b/>
          <w:sz w:val="8"/>
          <w:szCs w:val="8"/>
        </w:rPr>
      </w:pPr>
    </w:p>
    <w:p w14:paraId="6F2E2B0A" w14:textId="77777777" w:rsidR="00C90339" w:rsidRDefault="00C90339" w:rsidP="00C90339">
      <w:pPr>
        <w:tabs>
          <w:tab w:val="left" w:pos="2695"/>
        </w:tabs>
        <w:outlineLvl w:val="0"/>
        <w:rPr>
          <w:b/>
          <w:sz w:val="8"/>
          <w:szCs w:val="8"/>
        </w:rPr>
      </w:pPr>
    </w:p>
    <w:p w14:paraId="09306D30" w14:textId="77777777" w:rsidR="00C90339" w:rsidRDefault="00C90339" w:rsidP="00C90339">
      <w:pPr>
        <w:tabs>
          <w:tab w:val="left" w:pos="2695"/>
        </w:tabs>
        <w:outlineLvl w:val="0"/>
        <w:rPr>
          <w:b/>
          <w:sz w:val="8"/>
          <w:szCs w:val="8"/>
        </w:rPr>
      </w:pPr>
    </w:p>
    <w:p w14:paraId="2EB4F7B5" w14:textId="77777777" w:rsidR="00C90339" w:rsidRPr="00C90339" w:rsidRDefault="00C90339" w:rsidP="00C90339">
      <w:pPr>
        <w:tabs>
          <w:tab w:val="left" w:pos="2695"/>
        </w:tabs>
        <w:outlineLvl w:val="0"/>
        <w:rPr>
          <w:b/>
          <w:sz w:val="8"/>
          <w:szCs w:val="8"/>
        </w:rPr>
      </w:pPr>
    </w:p>
    <w:p w14:paraId="0B26F4C4" w14:textId="53D37590" w:rsidR="00C90339" w:rsidRPr="00C90339" w:rsidRDefault="00C90339" w:rsidP="00C90339">
      <w:pPr>
        <w:tabs>
          <w:tab w:val="left" w:pos="2695"/>
        </w:tabs>
        <w:outlineLvl w:val="0"/>
        <w:rPr>
          <w:b/>
          <w:sz w:val="22"/>
        </w:rPr>
      </w:pPr>
      <w:r w:rsidRPr="00C90339">
        <w:rPr>
          <w:b/>
          <w:sz w:val="18"/>
          <w:szCs w:val="18"/>
        </w:rPr>
        <w:t>Consider the following important instructions informed by common misapplications of ICEMAN in studies using the instrument</w:t>
      </w:r>
    </w:p>
    <w:p w14:paraId="5D51D194" w14:textId="77777777" w:rsidR="00C90339" w:rsidRPr="00B55598" w:rsidRDefault="00C90339" w:rsidP="00C90339">
      <w:pPr>
        <w:pStyle w:val="ListParagraph"/>
        <w:numPr>
          <w:ilvl w:val="0"/>
          <w:numId w:val="9"/>
        </w:numPr>
        <w:tabs>
          <w:tab w:val="left" w:pos="2695"/>
        </w:tabs>
        <w:outlineLvl w:val="0"/>
        <w:rPr>
          <w:sz w:val="18"/>
          <w:szCs w:val="18"/>
        </w:rPr>
      </w:pPr>
      <w:r w:rsidRPr="00223640">
        <w:rPr>
          <w:rStyle w:val="CommentReference"/>
        </w:rPr>
        <w:t xml:space="preserve">Complete a separate credibility assessment per each effect modifier (e.g., age, comorbidity, drug dose, etc.), outcome (e.g., mortality, stroke, duration of hospital </w:t>
      </w:r>
      <w:proofErr w:type="gramStart"/>
      <w:r w:rsidRPr="00223640">
        <w:rPr>
          <w:rStyle w:val="CommentReference"/>
        </w:rPr>
        <w:t>stay</w:t>
      </w:r>
      <w:proofErr w:type="gramEnd"/>
      <w:r w:rsidRPr="00223640">
        <w:rPr>
          <w:rStyle w:val="CommentReference"/>
        </w:rPr>
        <w:t>), time-point (e.g., 3 months, 6 months), and effect measure (e.g. relative risk, risk difference).</w:t>
      </w:r>
      <w:r w:rsidRPr="00B55598" w:rsidDel="00717529">
        <w:rPr>
          <w:sz w:val="18"/>
          <w:szCs w:val="18"/>
        </w:rPr>
        <w:t xml:space="preserve"> </w:t>
      </w:r>
    </w:p>
    <w:p w14:paraId="26E20C35" w14:textId="31D2F66A" w:rsidR="00C90339" w:rsidRPr="00B55598" w:rsidRDefault="00C90339" w:rsidP="00C90339">
      <w:pPr>
        <w:pStyle w:val="ListParagraph"/>
        <w:numPr>
          <w:ilvl w:val="0"/>
          <w:numId w:val="9"/>
        </w:numPr>
        <w:tabs>
          <w:tab w:val="left" w:pos="2695"/>
        </w:tabs>
        <w:outlineLvl w:val="0"/>
        <w:rPr>
          <w:sz w:val="18"/>
          <w:szCs w:val="18"/>
        </w:rPr>
      </w:pPr>
      <w:r w:rsidRPr="00B55598">
        <w:rPr>
          <w:sz w:val="18"/>
          <w:szCs w:val="18"/>
        </w:rPr>
        <w:t>Do not apply ICEMAN if the interaction p-value is larger than 0.1, i.e., provides very little statistical support for the existence of an effect modification (ICEMAN is designed to address the possible claim of an effect modification rather than the claim of no effect modification).</w:t>
      </w:r>
    </w:p>
    <w:p w14:paraId="48FB273E" w14:textId="77777777" w:rsidR="00C90339" w:rsidRPr="00B55598" w:rsidRDefault="00C90339" w:rsidP="00C90339">
      <w:pPr>
        <w:pStyle w:val="ListParagraph"/>
        <w:numPr>
          <w:ilvl w:val="0"/>
          <w:numId w:val="9"/>
        </w:numPr>
        <w:tabs>
          <w:tab w:val="left" w:pos="2695"/>
        </w:tabs>
        <w:outlineLvl w:val="0"/>
        <w:rPr>
          <w:sz w:val="18"/>
          <w:szCs w:val="18"/>
        </w:rPr>
      </w:pPr>
      <w:r w:rsidRPr="00B55598">
        <w:rPr>
          <w:sz w:val="18"/>
          <w:szCs w:val="18"/>
        </w:rPr>
        <w:t>Response options on the left indicate definitely or probably reduced credibility, response options on the right probably or definitely increased credibility</w:t>
      </w:r>
    </w:p>
    <w:p w14:paraId="661D5521" w14:textId="77777777" w:rsidR="00C90339" w:rsidRPr="00B55598" w:rsidRDefault="00C90339" w:rsidP="00C90339">
      <w:pPr>
        <w:pStyle w:val="ListParagraph"/>
        <w:numPr>
          <w:ilvl w:val="0"/>
          <w:numId w:val="9"/>
        </w:numPr>
        <w:tabs>
          <w:tab w:val="left" w:pos="2695"/>
        </w:tabs>
        <w:outlineLvl w:val="0"/>
        <w:rPr>
          <w:sz w:val="18"/>
          <w:szCs w:val="18"/>
        </w:rPr>
      </w:pPr>
      <w:r w:rsidRPr="00B55598">
        <w:rPr>
          <w:sz w:val="18"/>
          <w:szCs w:val="18"/>
        </w:rPr>
        <w:t>Completely unclear should be interpreted as probably reduced credibility.</w:t>
      </w:r>
    </w:p>
    <w:p w14:paraId="0E57CA81" w14:textId="77777777" w:rsidR="00C90339" w:rsidRDefault="00C90339" w:rsidP="00C90339">
      <w:pPr>
        <w:pStyle w:val="ListParagraph"/>
        <w:numPr>
          <w:ilvl w:val="0"/>
          <w:numId w:val="9"/>
        </w:numPr>
        <w:tabs>
          <w:tab w:val="left" w:pos="2695"/>
        </w:tabs>
        <w:outlineLvl w:val="0"/>
        <w:rPr>
          <w:sz w:val="18"/>
          <w:szCs w:val="18"/>
        </w:rPr>
      </w:pPr>
      <w:r w:rsidRPr="00B55598">
        <w:rPr>
          <w:sz w:val="18"/>
          <w:szCs w:val="18"/>
        </w:rPr>
        <w:t>To ensure transparency, provide a supporting comment under each question that provides a rationale for the rating</w:t>
      </w:r>
      <w:r>
        <w:rPr>
          <w:sz w:val="18"/>
          <w:szCs w:val="18"/>
        </w:rPr>
        <w:t>.</w:t>
      </w:r>
    </w:p>
    <w:p w14:paraId="161BE234" w14:textId="06160FAA" w:rsidR="00C90339" w:rsidRPr="00C90339" w:rsidRDefault="00C90339" w:rsidP="00681653">
      <w:pPr>
        <w:pStyle w:val="ListParagraph"/>
        <w:numPr>
          <w:ilvl w:val="0"/>
          <w:numId w:val="9"/>
        </w:numPr>
        <w:tabs>
          <w:tab w:val="left" w:pos="2695"/>
        </w:tabs>
        <w:spacing w:after="120"/>
        <w:outlineLvl w:val="0"/>
        <w:rPr>
          <w:sz w:val="18"/>
          <w:szCs w:val="18"/>
        </w:rPr>
      </w:pPr>
      <w:r w:rsidRPr="00B55598">
        <w:rPr>
          <w:sz w:val="18"/>
          <w:szCs w:val="18"/>
        </w:rPr>
        <w:t xml:space="preserve">To ensure transparency, provide a copy of the completed ICEMAN instrument in the supplement of your article. </w:t>
      </w:r>
    </w:p>
    <w:p w14:paraId="0B24A9A7" w14:textId="77777777" w:rsidR="00C90339" w:rsidRDefault="00C90339" w:rsidP="00681653">
      <w:pPr>
        <w:tabs>
          <w:tab w:val="left" w:pos="2695"/>
        </w:tabs>
        <w:outlineLvl w:val="0"/>
        <w:rPr>
          <w:sz w:val="8"/>
          <w:szCs w:val="18"/>
        </w:rPr>
      </w:pPr>
    </w:p>
    <w:p w14:paraId="65B61C11" w14:textId="77777777" w:rsidR="00C90339" w:rsidRPr="00A515F2" w:rsidRDefault="00C90339" w:rsidP="00681653">
      <w:pPr>
        <w:tabs>
          <w:tab w:val="left" w:pos="2695"/>
        </w:tabs>
        <w:outlineLvl w:val="0"/>
        <w:rPr>
          <w:sz w:val="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57" w:type="dxa"/>
        </w:tblCellMar>
        <w:tblLook w:val="04A0" w:firstRow="1" w:lastRow="0" w:firstColumn="1" w:lastColumn="0" w:noHBand="0" w:noVBand="1"/>
      </w:tblPr>
      <w:tblGrid>
        <w:gridCol w:w="2691"/>
        <w:gridCol w:w="2691"/>
        <w:gridCol w:w="2692"/>
        <w:gridCol w:w="2692"/>
      </w:tblGrid>
      <w:tr w:rsidR="00430060" w:rsidRPr="002343E6" w14:paraId="3EC55EF9" w14:textId="77777777" w:rsidTr="00C90339">
        <w:trPr>
          <w:cantSplit/>
          <w:trHeight w:val="283"/>
        </w:trPr>
        <w:tc>
          <w:tcPr>
            <w:tcW w:w="5000" w:type="pct"/>
            <w:gridSpan w:val="4"/>
            <w:tcBorders>
              <w:bottom w:val="single" w:sz="2" w:space="0" w:color="auto"/>
            </w:tcBorders>
            <w:shd w:val="clear" w:color="auto" w:fill="auto"/>
          </w:tcPr>
          <w:p w14:paraId="5FF7C174" w14:textId="03DA393F" w:rsidR="00430060" w:rsidRPr="002343E6" w:rsidRDefault="00C90339" w:rsidP="000D4E79">
            <w:pPr>
              <w:rPr>
                <w:b/>
                <w:sz w:val="20"/>
                <w:szCs w:val="18"/>
                <w:lang w:val="en-CA"/>
              </w:rPr>
            </w:pPr>
            <w:r>
              <w:rPr>
                <w:b/>
                <w:sz w:val="20"/>
                <w:szCs w:val="18"/>
                <w:lang w:val="en-CA"/>
              </w:rPr>
              <w:t>CREDIBILITY ASSESSMENT</w:t>
            </w:r>
          </w:p>
        </w:tc>
      </w:tr>
      <w:tr w:rsidR="00C90339" w:rsidRPr="002343E6" w14:paraId="4D89B007" w14:textId="77777777" w:rsidTr="00C90339">
        <w:trPr>
          <w:cantSplit/>
          <w:trHeight w:val="283"/>
        </w:trPr>
        <w:tc>
          <w:tcPr>
            <w:tcW w:w="5000" w:type="pct"/>
            <w:gridSpan w:val="4"/>
            <w:tcBorders>
              <w:top w:val="single" w:sz="2" w:space="0" w:color="auto"/>
            </w:tcBorders>
            <w:shd w:val="clear" w:color="auto" w:fill="auto"/>
          </w:tcPr>
          <w:p w14:paraId="3AA0FFFF" w14:textId="0F672460" w:rsidR="00C90339" w:rsidRPr="002343E6" w:rsidRDefault="00C90339" w:rsidP="00C90339">
            <w:pPr>
              <w:rPr>
                <w:b/>
                <w:sz w:val="18"/>
                <w:szCs w:val="18"/>
                <w:lang w:val="en-CA"/>
              </w:rPr>
            </w:pPr>
            <w:r w:rsidRPr="00223640">
              <w:rPr>
                <w:b/>
                <w:sz w:val="18"/>
                <w:szCs w:val="18"/>
                <w:lang w:val="en-CA"/>
              </w:rPr>
              <w:t xml:space="preserve">Essential preliminary considerations </w:t>
            </w:r>
            <w:r>
              <w:rPr>
                <w:b/>
                <w:sz w:val="18"/>
                <w:szCs w:val="18"/>
                <w:lang w:val="en-CA"/>
              </w:rPr>
              <w:t>to define the possible effect modification of interest</w:t>
            </w:r>
          </w:p>
        </w:tc>
      </w:tr>
      <w:tr w:rsidR="00C90339" w:rsidRPr="002343E6" w14:paraId="4B4C38FE" w14:textId="77777777" w:rsidTr="00C90339">
        <w:trPr>
          <w:cantSplit/>
          <w:trHeight w:val="283"/>
        </w:trPr>
        <w:tc>
          <w:tcPr>
            <w:tcW w:w="5000" w:type="pct"/>
            <w:gridSpan w:val="4"/>
            <w:shd w:val="clear" w:color="auto" w:fill="auto"/>
          </w:tcPr>
          <w:p w14:paraId="73A2E586" w14:textId="02EB2436" w:rsidR="00C90339" w:rsidRPr="002343E6" w:rsidRDefault="00C90339" w:rsidP="00C90339">
            <w:pPr>
              <w:rPr>
                <w:b/>
                <w:sz w:val="18"/>
                <w:szCs w:val="18"/>
                <w:lang w:val="en-CA"/>
              </w:rPr>
            </w:pPr>
            <w:r w:rsidRPr="00223640">
              <w:rPr>
                <w:sz w:val="18"/>
                <w:szCs w:val="18"/>
                <w:lang w:val="en-CA"/>
              </w:rPr>
              <w:t>S</w:t>
            </w:r>
            <w:r>
              <w:rPr>
                <w:sz w:val="18"/>
                <w:szCs w:val="18"/>
                <w:lang w:val="en-CA"/>
              </w:rPr>
              <w:t>tate a s</w:t>
            </w:r>
            <w:r w:rsidRPr="00223640">
              <w:rPr>
                <w:sz w:val="18"/>
                <w:szCs w:val="18"/>
                <w:lang w:val="en-CA"/>
              </w:rPr>
              <w:t>ingle candidate effect modifier (e.g., age or comorbidity)</w:t>
            </w:r>
            <w:r w:rsidRPr="00223640">
              <w:rPr>
                <w:sz w:val="18"/>
                <w:szCs w:val="18"/>
              </w:rPr>
              <w:t>:</w:t>
            </w:r>
            <w:r w:rsidRPr="00576BD4">
              <w:rPr>
                <w:color w:val="FF0000"/>
                <w:sz w:val="18"/>
                <w:szCs w:val="18"/>
                <w:lang w:val="en-CA"/>
              </w:rPr>
              <w:t xml:space="preserve"> </w:t>
            </w:r>
          </w:p>
        </w:tc>
      </w:tr>
      <w:tr w:rsidR="00C90339" w:rsidRPr="002343E6" w14:paraId="039B7616" w14:textId="77777777" w:rsidTr="00C90339">
        <w:trPr>
          <w:cantSplit/>
          <w:trHeight w:val="283"/>
        </w:trPr>
        <w:tc>
          <w:tcPr>
            <w:tcW w:w="5000" w:type="pct"/>
            <w:gridSpan w:val="4"/>
            <w:shd w:val="clear" w:color="auto" w:fill="auto"/>
          </w:tcPr>
          <w:p w14:paraId="5D6194EF" w14:textId="11D8DAFA" w:rsidR="00C90339" w:rsidRPr="002343E6" w:rsidRDefault="00C90339" w:rsidP="00C90339">
            <w:pPr>
              <w:rPr>
                <w:b/>
                <w:sz w:val="18"/>
                <w:szCs w:val="18"/>
                <w:lang w:val="en-CA"/>
              </w:rPr>
            </w:pPr>
            <w:r w:rsidRPr="00223640">
              <w:rPr>
                <w:sz w:val="18"/>
                <w:szCs w:val="18"/>
                <w:lang w:val="en-CA"/>
              </w:rPr>
              <w:t xml:space="preserve">Was the effect modifier measured before or at randomization?   </w:t>
            </w:r>
            <w:proofErr w:type="gramStart"/>
            <w:r w:rsidRPr="00223640">
              <w:rPr>
                <w:sz w:val="18"/>
                <w:szCs w:val="18"/>
                <w:lang w:val="en-CA"/>
              </w:rPr>
              <w:t>[</w:t>
            </w:r>
            <w:r w:rsidRPr="000A3E14">
              <w:rPr>
                <w:b/>
                <w:caps/>
                <w:color w:val="FF0000"/>
                <w:sz w:val="18"/>
                <w:szCs w:val="18"/>
                <w:lang w:val="en-CA"/>
              </w:rPr>
              <w:t xml:space="preserve">  </w:t>
            </w:r>
            <w:r w:rsidRPr="00223640">
              <w:rPr>
                <w:sz w:val="18"/>
                <w:szCs w:val="18"/>
                <w:lang w:val="en-CA"/>
              </w:rPr>
              <w:t>]</w:t>
            </w:r>
            <w:proofErr w:type="gramEnd"/>
            <w:r w:rsidRPr="00223640">
              <w:rPr>
                <w:sz w:val="18"/>
                <w:szCs w:val="18"/>
                <w:lang w:val="en-CA"/>
              </w:rPr>
              <w:t xml:space="preserve"> yes, continue     [</w:t>
            </w:r>
            <w:r w:rsidRPr="00223640">
              <w:rPr>
                <w:b/>
                <w:caps/>
                <w:color w:val="FF0000"/>
                <w:sz w:val="18"/>
                <w:szCs w:val="18"/>
                <w:lang w:val="en-CA"/>
              </w:rPr>
              <w:t xml:space="preserve">  </w:t>
            </w:r>
            <w:r w:rsidRPr="00223640">
              <w:rPr>
                <w:sz w:val="18"/>
                <w:szCs w:val="18"/>
                <w:lang w:val="en-CA"/>
              </w:rPr>
              <w:t>] no, stop here and refer to manual for further instructions</w:t>
            </w:r>
          </w:p>
        </w:tc>
      </w:tr>
      <w:tr w:rsidR="00C90339" w:rsidRPr="002343E6" w14:paraId="0300599D" w14:textId="77777777" w:rsidTr="00C90339">
        <w:trPr>
          <w:cantSplit/>
          <w:trHeight w:val="283"/>
        </w:trPr>
        <w:tc>
          <w:tcPr>
            <w:tcW w:w="5000" w:type="pct"/>
            <w:gridSpan w:val="4"/>
            <w:shd w:val="clear" w:color="auto" w:fill="auto"/>
          </w:tcPr>
          <w:p w14:paraId="3D4B0B61" w14:textId="47555481" w:rsidR="00C90339" w:rsidRPr="002343E6" w:rsidRDefault="00C90339" w:rsidP="00C90339">
            <w:pPr>
              <w:rPr>
                <w:b/>
                <w:sz w:val="18"/>
                <w:szCs w:val="18"/>
                <w:lang w:val="en-CA"/>
              </w:rPr>
            </w:pPr>
            <w:r w:rsidRPr="00223640">
              <w:rPr>
                <w:sz w:val="18"/>
                <w:szCs w:val="18"/>
                <w:lang w:val="en-CA"/>
              </w:rPr>
              <w:t>S</w:t>
            </w:r>
            <w:r>
              <w:rPr>
                <w:sz w:val="18"/>
                <w:szCs w:val="18"/>
                <w:lang w:val="en-CA"/>
              </w:rPr>
              <w:t>tate a s</w:t>
            </w:r>
            <w:r w:rsidRPr="00223640">
              <w:rPr>
                <w:sz w:val="18"/>
                <w:szCs w:val="18"/>
                <w:lang w:val="en-CA"/>
              </w:rPr>
              <w:t>ingle outcome</w:t>
            </w:r>
            <w:r w:rsidRPr="00223640">
              <w:rPr>
                <w:sz w:val="18"/>
                <w:szCs w:val="18"/>
              </w:rPr>
              <w:t xml:space="preserve"> </w:t>
            </w:r>
            <w:r w:rsidRPr="00223640">
              <w:rPr>
                <w:sz w:val="18"/>
                <w:szCs w:val="18"/>
                <w:lang w:val="en-CA"/>
              </w:rPr>
              <w:t xml:space="preserve">and time-point </w:t>
            </w:r>
            <w:r w:rsidRPr="00223640">
              <w:rPr>
                <w:sz w:val="18"/>
                <w:szCs w:val="18"/>
              </w:rPr>
              <w:t>(e.g., mortality at 1 year follow-up)</w:t>
            </w:r>
            <w:r w:rsidRPr="00223640">
              <w:rPr>
                <w:sz w:val="18"/>
                <w:szCs w:val="18"/>
                <w:lang w:val="en-CA"/>
              </w:rPr>
              <w:t>:</w:t>
            </w:r>
            <w:r w:rsidRPr="00576BD4">
              <w:rPr>
                <w:color w:val="FF0000"/>
                <w:sz w:val="18"/>
                <w:szCs w:val="18"/>
                <w:lang w:val="en-CA"/>
              </w:rPr>
              <w:t xml:space="preserve"> </w:t>
            </w:r>
          </w:p>
        </w:tc>
      </w:tr>
      <w:tr w:rsidR="00C90339" w:rsidRPr="002343E6" w14:paraId="6246451B" w14:textId="77777777" w:rsidTr="00C90339">
        <w:trPr>
          <w:cantSplit/>
          <w:trHeight w:val="283"/>
        </w:trPr>
        <w:tc>
          <w:tcPr>
            <w:tcW w:w="5000" w:type="pct"/>
            <w:gridSpan w:val="4"/>
            <w:tcBorders>
              <w:bottom w:val="single" w:sz="2" w:space="0" w:color="auto"/>
            </w:tcBorders>
            <w:shd w:val="clear" w:color="auto" w:fill="auto"/>
          </w:tcPr>
          <w:p w14:paraId="63D44ACB" w14:textId="2F97C5BC" w:rsidR="00C90339" w:rsidRPr="002343E6" w:rsidRDefault="00C90339" w:rsidP="00C90339">
            <w:pPr>
              <w:rPr>
                <w:b/>
                <w:sz w:val="18"/>
                <w:szCs w:val="18"/>
                <w:lang w:val="en-CA"/>
              </w:rPr>
            </w:pPr>
            <w:r w:rsidRPr="00223640">
              <w:rPr>
                <w:sz w:val="18"/>
                <w:szCs w:val="18"/>
                <w:lang w:val="en-CA"/>
              </w:rPr>
              <w:t>S</w:t>
            </w:r>
            <w:r>
              <w:rPr>
                <w:sz w:val="18"/>
                <w:szCs w:val="18"/>
                <w:lang w:val="en-CA"/>
              </w:rPr>
              <w:t>tate a s</w:t>
            </w:r>
            <w:r w:rsidRPr="00223640">
              <w:rPr>
                <w:sz w:val="18"/>
                <w:szCs w:val="18"/>
              </w:rPr>
              <w:t xml:space="preserve">ingle </w:t>
            </w:r>
            <w:r w:rsidRPr="00223640">
              <w:rPr>
                <w:sz w:val="18"/>
                <w:szCs w:val="18"/>
                <w:lang w:val="en-CA"/>
              </w:rPr>
              <w:t>effect measure (e.g., relative risk or risk difference):</w:t>
            </w:r>
            <w:r w:rsidRPr="00576BD4">
              <w:rPr>
                <w:color w:val="FF0000"/>
                <w:sz w:val="18"/>
                <w:szCs w:val="18"/>
                <w:lang w:val="en-CA"/>
              </w:rPr>
              <w:t xml:space="preserve"> </w:t>
            </w:r>
          </w:p>
        </w:tc>
      </w:tr>
      <w:tr w:rsidR="00C90339" w:rsidRPr="002343E6" w14:paraId="11BED034" w14:textId="77777777" w:rsidTr="00C90339">
        <w:trPr>
          <w:cantSplit/>
          <w:trHeight w:val="283"/>
        </w:trPr>
        <w:tc>
          <w:tcPr>
            <w:tcW w:w="5000" w:type="pct"/>
            <w:gridSpan w:val="4"/>
            <w:tcBorders>
              <w:top w:val="single" w:sz="2" w:space="0" w:color="auto"/>
            </w:tcBorders>
            <w:shd w:val="clear" w:color="auto" w:fill="auto"/>
          </w:tcPr>
          <w:p w14:paraId="34D95C83" w14:textId="77777777" w:rsidR="00C90339" w:rsidRPr="002343E6" w:rsidRDefault="00C90339" w:rsidP="00C90339">
            <w:pPr>
              <w:rPr>
                <w:sz w:val="18"/>
                <w:szCs w:val="18"/>
                <w:lang w:val="en-CA"/>
              </w:rPr>
            </w:pPr>
            <w:r w:rsidRPr="002343E6">
              <w:rPr>
                <w:b/>
                <w:sz w:val="18"/>
                <w:szCs w:val="18"/>
                <w:lang w:val="en-CA"/>
              </w:rPr>
              <w:t xml:space="preserve">1: Was the direction of the effect modification correctly hypothesized a priori? </w:t>
            </w:r>
          </w:p>
        </w:tc>
      </w:tr>
      <w:tr w:rsidR="00C90339" w:rsidRPr="002343E6" w14:paraId="0C01B897" w14:textId="77777777" w:rsidTr="003E2FB1">
        <w:trPr>
          <w:cantSplit/>
          <w:trHeight w:val="283"/>
        </w:trPr>
        <w:tc>
          <w:tcPr>
            <w:tcW w:w="1250" w:type="pct"/>
            <w:shd w:val="clear" w:color="auto" w:fill="auto"/>
          </w:tcPr>
          <w:p w14:paraId="604620B9" w14:textId="649E63E3"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Definitely no</w:t>
            </w:r>
          </w:p>
        </w:tc>
        <w:tc>
          <w:tcPr>
            <w:tcW w:w="1250" w:type="pct"/>
            <w:shd w:val="clear" w:color="auto" w:fill="auto"/>
          </w:tcPr>
          <w:p w14:paraId="7D623E22" w14:textId="0AB8F9A7"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Probably no or unclear</w:t>
            </w:r>
          </w:p>
        </w:tc>
        <w:tc>
          <w:tcPr>
            <w:tcW w:w="1250" w:type="pct"/>
            <w:shd w:val="clear" w:color="auto" w:fill="auto"/>
          </w:tcPr>
          <w:p w14:paraId="3CF691E4" w14:textId="534E11CB"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Probably yes</w:t>
            </w:r>
          </w:p>
        </w:tc>
        <w:tc>
          <w:tcPr>
            <w:tcW w:w="1250" w:type="pct"/>
            <w:shd w:val="clear" w:color="auto" w:fill="auto"/>
          </w:tcPr>
          <w:p w14:paraId="5A47B543" w14:textId="222ADC8F"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Definitely yes</w:t>
            </w:r>
          </w:p>
        </w:tc>
      </w:tr>
      <w:tr w:rsidR="00C90339" w:rsidRPr="002343E6" w14:paraId="62E95982" w14:textId="77777777" w:rsidTr="003E2FB1">
        <w:trPr>
          <w:cantSplit/>
          <w:trHeight w:val="283"/>
        </w:trPr>
        <w:tc>
          <w:tcPr>
            <w:tcW w:w="1250" w:type="pct"/>
            <w:shd w:val="clear" w:color="auto" w:fill="auto"/>
          </w:tcPr>
          <w:p w14:paraId="391325E3" w14:textId="2463771D" w:rsidR="00C90339" w:rsidRPr="00F66E68" w:rsidRDefault="00C90339" w:rsidP="00C90339">
            <w:pPr>
              <w:rPr>
                <w:i/>
                <w:sz w:val="18"/>
                <w:szCs w:val="18"/>
                <w:lang w:val="en-CA"/>
              </w:rPr>
            </w:pPr>
            <w:r w:rsidRPr="00F66E68">
              <w:rPr>
                <w:i/>
                <w:sz w:val="18"/>
                <w:szCs w:val="18"/>
                <w:lang w:val="en-CA"/>
              </w:rPr>
              <w:t>Clearly post-hoc or results inconsistent with hypothesized direction or biologically very implausible</w:t>
            </w:r>
          </w:p>
        </w:tc>
        <w:tc>
          <w:tcPr>
            <w:tcW w:w="1250" w:type="pct"/>
            <w:shd w:val="clear" w:color="auto" w:fill="auto"/>
          </w:tcPr>
          <w:p w14:paraId="2EA155AD" w14:textId="19C1FB2A" w:rsidR="00C90339" w:rsidRPr="00F66E68" w:rsidRDefault="00C90339" w:rsidP="00C90339">
            <w:pPr>
              <w:rPr>
                <w:i/>
                <w:sz w:val="18"/>
                <w:szCs w:val="18"/>
                <w:lang w:val="en-CA"/>
              </w:rPr>
            </w:pPr>
            <w:r w:rsidRPr="00F66E68">
              <w:rPr>
                <w:i/>
                <w:sz w:val="18"/>
                <w:szCs w:val="18"/>
                <w:lang w:val="en-CA"/>
              </w:rPr>
              <w:t xml:space="preserve">Vague hypothesis or hypothesized direction unclear </w:t>
            </w:r>
          </w:p>
        </w:tc>
        <w:tc>
          <w:tcPr>
            <w:tcW w:w="1250" w:type="pct"/>
            <w:shd w:val="clear" w:color="auto" w:fill="auto"/>
          </w:tcPr>
          <w:p w14:paraId="7E608A03" w14:textId="745FAE58" w:rsidR="00C90339" w:rsidRPr="00F66E68" w:rsidRDefault="00C90339" w:rsidP="00C90339">
            <w:pPr>
              <w:rPr>
                <w:i/>
                <w:sz w:val="18"/>
                <w:szCs w:val="18"/>
                <w:lang w:val="en-CA"/>
              </w:rPr>
            </w:pPr>
            <w:r w:rsidRPr="00F66E68">
              <w:rPr>
                <w:i/>
                <w:sz w:val="18"/>
                <w:szCs w:val="18"/>
                <w:lang w:val="en-CA"/>
              </w:rPr>
              <w:t xml:space="preserve">No prior protocol available but unequivocal statement of a priori hypothesis with correct direction of effect modification </w:t>
            </w:r>
          </w:p>
        </w:tc>
        <w:tc>
          <w:tcPr>
            <w:tcW w:w="1250" w:type="pct"/>
            <w:shd w:val="clear" w:color="auto" w:fill="auto"/>
          </w:tcPr>
          <w:p w14:paraId="589B8FD2" w14:textId="4E67719A" w:rsidR="00C90339" w:rsidRPr="00F66E68" w:rsidRDefault="00C90339" w:rsidP="00C90339">
            <w:pPr>
              <w:rPr>
                <w:i/>
                <w:sz w:val="18"/>
                <w:szCs w:val="18"/>
                <w:lang w:val="en-CA"/>
              </w:rPr>
            </w:pPr>
            <w:r w:rsidRPr="00F66E68">
              <w:rPr>
                <w:i/>
                <w:sz w:val="18"/>
                <w:szCs w:val="18"/>
                <w:lang w:val="en-CA"/>
              </w:rPr>
              <w:t xml:space="preserve">Prior protocol available and includes correct specification of direction of effect modification, e.g. based on a biologic rationale </w:t>
            </w:r>
          </w:p>
        </w:tc>
      </w:tr>
      <w:tr w:rsidR="00C90339" w:rsidRPr="002343E6" w14:paraId="1A74B30C" w14:textId="77777777" w:rsidTr="003E2FB1">
        <w:trPr>
          <w:cantSplit/>
          <w:trHeight w:val="283"/>
        </w:trPr>
        <w:tc>
          <w:tcPr>
            <w:tcW w:w="5000" w:type="pct"/>
            <w:gridSpan w:val="4"/>
            <w:tcBorders>
              <w:bottom w:val="single" w:sz="2" w:space="0" w:color="auto"/>
            </w:tcBorders>
            <w:shd w:val="clear" w:color="auto" w:fill="FFFFFF" w:themeFill="background1"/>
          </w:tcPr>
          <w:p w14:paraId="2D1BB17C" w14:textId="34A6549D" w:rsidR="00C90339" w:rsidRPr="002343E6" w:rsidRDefault="00C90339" w:rsidP="00C90339">
            <w:pPr>
              <w:rPr>
                <w:sz w:val="18"/>
                <w:szCs w:val="18"/>
                <w:shd w:val="clear" w:color="auto" w:fill="F2F2F2" w:themeFill="background1" w:themeFillShade="F2"/>
                <w:lang w:val="en-CA"/>
              </w:rPr>
            </w:pPr>
            <w:r w:rsidRPr="002343E6">
              <w:rPr>
                <w:sz w:val="18"/>
                <w:szCs w:val="18"/>
                <w:lang w:val="en-CA"/>
              </w:rPr>
              <w:t xml:space="preserve">Comment: </w:t>
            </w:r>
          </w:p>
        </w:tc>
      </w:tr>
      <w:tr w:rsidR="00C90339" w:rsidRPr="002343E6" w14:paraId="131ADA02" w14:textId="77777777" w:rsidTr="003E2FB1">
        <w:trPr>
          <w:cantSplit/>
          <w:trHeight w:val="283"/>
        </w:trPr>
        <w:tc>
          <w:tcPr>
            <w:tcW w:w="5000" w:type="pct"/>
            <w:gridSpan w:val="4"/>
            <w:tcBorders>
              <w:top w:val="single" w:sz="2" w:space="0" w:color="auto"/>
            </w:tcBorders>
            <w:shd w:val="clear" w:color="auto" w:fill="auto"/>
          </w:tcPr>
          <w:p w14:paraId="0A059467" w14:textId="77777777" w:rsidR="00C90339" w:rsidRPr="002343E6" w:rsidRDefault="00C90339" w:rsidP="00C90339">
            <w:pPr>
              <w:rPr>
                <w:i/>
                <w:sz w:val="18"/>
                <w:szCs w:val="18"/>
                <w:lang w:val="en-CA"/>
              </w:rPr>
            </w:pPr>
            <w:r w:rsidRPr="002343E6">
              <w:rPr>
                <w:b/>
                <w:sz w:val="18"/>
                <w:szCs w:val="18"/>
                <w:lang w:val="en-CA"/>
              </w:rPr>
              <w:t>2: Was the effect modification supported by prior evidence?</w:t>
            </w:r>
          </w:p>
        </w:tc>
      </w:tr>
      <w:tr w:rsidR="00C90339" w:rsidRPr="002343E6" w14:paraId="3EC4EF1A" w14:textId="77777777" w:rsidTr="003E2FB1">
        <w:trPr>
          <w:cantSplit/>
          <w:trHeight w:val="283"/>
        </w:trPr>
        <w:tc>
          <w:tcPr>
            <w:tcW w:w="1250" w:type="pct"/>
            <w:shd w:val="clear" w:color="auto" w:fill="auto"/>
          </w:tcPr>
          <w:p w14:paraId="082A471C" w14:textId="279DB0AE"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Inconsistent with prior evidence</w:t>
            </w:r>
          </w:p>
        </w:tc>
        <w:tc>
          <w:tcPr>
            <w:tcW w:w="1250" w:type="pct"/>
            <w:shd w:val="clear" w:color="auto" w:fill="auto"/>
          </w:tcPr>
          <w:p w14:paraId="58F6C27B" w14:textId="1200F15A"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Little or no support or unclear</w:t>
            </w:r>
          </w:p>
        </w:tc>
        <w:tc>
          <w:tcPr>
            <w:tcW w:w="1250" w:type="pct"/>
            <w:shd w:val="clear" w:color="auto" w:fill="auto"/>
          </w:tcPr>
          <w:p w14:paraId="0D8FC333" w14:textId="79869C7B"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Some support</w:t>
            </w:r>
          </w:p>
        </w:tc>
        <w:tc>
          <w:tcPr>
            <w:tcW w:w="1250" w:type="pct"/>
            <w:shd w:val="clear" w:color="auto" w:fill="auto"/>
          </w:tcPr>
          <w:p w14:paraId="5F403F30" w14:textId="50AA7E20"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Strong support</w:t>
            </w:r>
          </w:p>
        </w:tc>
      </w:tr>
      <w:tr w:rsidR="00C90339" w:rsidRPr="002343E6" w14:paraId="304F90B5" w14:textId="77777777" w:rsidTr="003E2FB1">
        <w:trPr>
          <w:cantSplit/>
          <w:trHeight w:val="283"/>
        </w:trPr>
        <w:tc>
          <w:tcPr>
            <w:tcW w:w="1250" w:type="pct"/>
            <w:shd w:val="clear" w:color="auto" w:fill="auto"/>
          </w:tcPr>
          <w:p w14:paraId="7C72B28F" w14:textId="49BE1548" w:rsidR="00C90339" w:rsidRPr="00F66E68" w:rsidRDefault="00C90339" w:rsidP="00C90339">
            <w:pPr>
              <w:rPr>
                <w:i/>
                <w:sz w:val="18"/>
                <w:szCs w:val="18"/>
                <w:lang w:val="en-CA"/>
              </w:rPr>
            </w:pPr>
            <w:r w:rsidRPr="00F66E68">
              <w:rPr>
                <w:i/>
                <w:sz w:val="18"/>
                <w:szCs w:val="18"/>
                <w:lang w:val="en-CA"/>
              </w:rPr>
              <w:t>Prior evidence suggested</w:t>
            </w:r>
            <w:r>
              <w:rPr>
                <w:i/>
                <w:sz w:val="18"/>
                <w:szCs w:val="18"/>
                <w:lang w:val="en-CA"/>
              </w:rPr>
              <w:t xml:space="preserve"> a </w:t>
            </w:r>
            <w:r w:rsidRPr="00F66E68">
              <w:rPr>
                <w:i/>
                <w:sz w:val="18"/>
                <w:szCs w:val="18"/>
                <w:lang w:val="en-CA"/>
              </w:rPr>
              <w:t>different direction of effect modification</w:t>
            </w:r>
          </w:p>
          <w:p w14:paraId="24158A0B" w14:textId="77777777" w:rsidR="00C90339" w:rsidRPr="00F66E68" w:rsidRDefault="00C90339" w:rsidP="00C90339">
            <w:pPr>
              <w:rPr>
                <w:i/>
                <w:sz w:val="18"/>
                <w:szCs w:val="18"/>
                <w:lang w:val="en-CA"/>
              </w:rPr>
            </w:pPr>
          </w:p>
        </w:tc>
        <w:tc>
          <w:tcPr>
            <w:tcW w:w="1250" w:type="pct"/>
            <w:shd w:val="clear" w:color="auto" w:fill="auto"/>
          </w:tcPr>
          <w:p w14:paraId="695D9A6A" w14:textId="2EB72D84" w:rsidR="00C90339" w:rsidRPr="00F66E68" w:rsidRDefault="00C90339" w:rsidP="00C90339">
            <w:pPr>
              <w:rPr>
                <w:i/>
                <w:sz w:val="18"/>
                <w:szCs w:val="18"/>
                <w:lang w:val="en-CA"/>
              </w:rPr>
            </w:pPr>
            <w:r w:rsidRPr="00F66E68">
              <w:rPr>
                <w:i/>
                <w:sz w:val="18"/>
                <w:szCs w:val="18"/>
                <w:lang w:val="en-CA"/>
              </w:rPr>
              <w:t>No prior evidence or consistent with weak or very indirect prior evidence (e.g. animal study at high risk of bias) or unclear</w:t>
            </w:r>
          </w:p>
        </w:tc>
        <w:tc>
          <w:tcPr>
            <w:tcW w:w="1250" w:type="pct"/>
            <w:shd w:val="clear" w:color="auto" w:fill="auto"/>
          </w:tcPr>
          <w:p w14:paraId="46F9CD38" w14:textId="77777777" w:rsidR="00C90339" w:rsidRPr="00F66E68" w:rsidRDefault="00C90339" w:rsidP="00C90339">
            <w:pPr>
              <w:rPr>
                <w:i/>
                <w:sz w:val="18"/>
                <w:szCs w:val="18"/>
                <w:lang w:val="en-CA"/>
              </w:rPr>
            </w:pPr>
            <w:r w:rsidRPr="00F66E68">
              <w:rPr>
                <w:i/>
                <w:sz w:val="18"/>
                <w:szCs w:val="18"/>
                <w:lang w:val="en-CA"/>
              </w:rPr>
              <w:t>Consistent with more limited or indirect prior evidence (e.g. large observational study, non-significant effect modification in prior RCT, or different population)</w:t>
            </w:r>
          </w:p>
        </w:tc>
        <w:tc>
          <w:tcPr>
            <w:tcW w:w="1250" w:type="pct"/>
            <w:shd w:val="clear" w:color="auto" w:fill="auto"/>
          </w:tcPr>
          <w:p w14:paraId="7842A8B8" w14:textId="77777777" w:rsidR="00C90339" w:rsidRPr="00F66E68" w:rsidRDefault="00C90339" w:rsidP="00C90339">
            <w:pPr>
              <w:rPr>
                <w:i/>
                <w:sz w:val="18"/>
                <w:szCs w:val="18"/>
                <w:lang w:val="en-CA"/>
              </w:rPr>
            </w:pPr>
            <w:r w:rsidRPr="00F66E68">
              <w:rPr>
                <w:i/>
                <w:sz w:val="18"/>
                <w:szCs w:val="18"/>
                <w:lang w:val="en-CA"/>
              </w:rPr>
              <w:t>Consistent with strong prior evidence directly applicable to the clinical scenario (e.g. significant effect modification in related RCT)</w:t>
            </w:r>
          </w:p>
        </w:tc>
      </w:tr>
      <w:tr w:rsidR="00C90339" w:rsidRPr="002343E6" w14:paraId="01CEF042" w14:textId="77777777" w:rsidTr="003E2FB1">
        <w:trPr>
          <w:cantSplit/>
          <w:trHeight w:val="283"/>
        </w:trPr>
        <w:tc>
          <w:tcPr>
            <w:tcW w:w="5000" w:type="pct"/>
            <w:gridSpan w:val="4"/>
            <w:tcBorders>
              <w:bottom w:val="single" w:sz="2" w:space="0" w:color="auto"/>
            </w:tcBorders>
            <w:shd w:val="clear" w:color="auto" w:fill="auto"/>
          </w:tcPr>
          <w:p w14:paraId="776F3EF3" w14:textId="66ACE414" w:rsidR="00C90339" w:rsidRPr="002343E6" w:rsidRDefault="00C90339" w:rsidP="00C90339">
            <w:pPr>
              <w:rPr>
                <w:sz w:val="18"/>
                <w:szCs w:val="18"/>
                <w:lang w:val="en-CA"/>
              </w:rPr>
            </w:pPr>
            <w:r w:rsidRPr="002343E6">
              <w:rPr>
                <w:sz w:val="18"/>
                <w:szCs w:val="18"/>
                <w:lang w:val="en-CA"/>
              </w:rPr>
              <w:t xml:space="preserve">Comment: </w:t>
            </w:r>
          </w:p>
        </w:tc>
      </w:tr>
      <w:tr w:rsidR="00C90339" w:rsidRPr="002343E6" w14:paraId="10CBEEC8" w14:textId="77777777" w:rsidTr="003E2FB1">
        <w:trPr>
          <w:cantSplit/>
          <w:trHeight w:val="283"/>
        </w:trPr>
        <w:tc>
          <w:tcPr>
            <w:tcW w:w="5000" w:type="pct"/>
            <w:gridSpan w:val="4"/>
            <w:tcBorders>
              <w:top w:val="single" w:sz="2" w:space="0" w:color="auto"/>
            </w:tcBorders>
            <w:shd w:val="clear" w:color="auto" w:fill="auto"/>
          </w:tcPr>
          <w:p w14:paraId="7AE3D0BD" w14:textId="4773D0F9" w:rsidR="00C90339" w:rsidRPr="002343E6" w:rsidRDefault="00C90339" w:rsidP="00C90339">
            <w:pPr>
              <w:rPr>
                <w:b/>
                <w:sz w:val="18"/>
                <w:szCs w:val="18"/>
                <w:lang w:val="en-CA"/>
              </w:rPr>
            </w:pPr>
            <w:r w:rsidRPr="002343E6">
              <w:rPr>
                <w:b/>
                <w:sz w:val="18"/>
                <w:szCs w:val="18"/>
                <w:lang w:val="en-CA"/>
              </w:rPr>
              <w:t>3: Does a test for interaction suggest that chance is an unlikely explanation of the apparent effect modification?</w:t>
            </w:r>
            <w:r w:rsidRPr="002343E6" w:rsidDel="00EA4E4E">
              <w:rPr>
                <w:b/>
                <w:sz w:val="18"/>
                <w:szCs w:val="18"/>
                <w:lang w:val="en-CA"/>
              </w:rPr>
              <w:t xml:space="preserve"> </w:t>
            </w:r>
            <w:r w:rsidRPr="002343E6">
              <w:rPr>
                <w:sz w:val="18"/>
                <w:szCs w:val="18"/>
                <w:lang w:val="en-CA"/>
              </w:rPr>
              <w:t>(consider irrespective of number of effect modifiers)</w:t>
            </w:r>
          </w:p>
        </w:tc>
      </w:tr>
      <w:tr w:rsidR="00C90339" w:rsidRPr="002343E6" w14:paraId="64F3F360" w14:textId="77777777" w:rsidTr="003E2FB1">
        <w:trPr>
          <w:cantSplit/>
          <w:trHeight w:val="283"/>
        </w:trPr>
        <w:tc>
          <w:tcPr>
            <w:tcW w:w="1250" w:type="pct"/>
            <w:shd w:val="clear" w:color="auto" w:fill="auto"/>
          </w:tcPr>
          <w:p w14:paraId="7A942C78" w14:textId="6CF78601"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Chance a very likely explanation </w:t>
            </w:r>
          </w:p>
        </w:tc>
        <w:tc>
          <w:tcPr>
            <w:tcW w:w="1250" w:type="pct"/>
            <w:shd w:val="clear" w:color="auto" w:fill="auto"/>
          </w:tcPr>
          <w:p w14:paraId="217AF22E" w14:textId="26D3E772"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Chance a likely explanation or unclear</w:t>
            </w:r>
          </w:p>
        </w:tc>
        <w:tc>
          <w:tcPr>
            <w:tcW w:w="1250" w:type="pct"/>
            <w:shd w:val="clear" w:color="auto" w:fill="auto"/>
          </w:tcPr>
          <w:p w14:paraId="04A9887C" w14:textId="294B301A"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Chance may not explain </w:t>
            </w:r>
          </w:p>
        </w:tc>
        <w:tc>
          <w:tcPr>
            <w:tcW w:w="1250" w:type="pct"/>
            <w:shd w:val="clear" w:color="auto" w:fill="auto"/>
          </w:tcPr>
          <w:p w14:paraId="76E5B23E" w14:textId="2A47DD78"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Chance an unlikely explanation </w:t>
            </w:r>
          </w:p>
        </w:tc>
      </w:tr>
      <w:tr w:rsidR="00C90339" w:rsidRPr="002343E6" w14:paraId="7ACA4040" w14:textId="77777777" w:rsidTr="003E2FB1">
        <w:trPr>
          <w:cantSplit/>
          <w:trHeight w:val="283"/>
        </w:trPr>
        <w:tc>
          <w:tcPr>
            <w:tcW w:w="1250" w:type="pct"/>
            <w:shd w:val="clear" w:color="auto" w:fill="auto"/>
          </w:tcPr>
          <w:p w14:paraId="158A71E5" w14:textId="183C3FD7" w:rsidR="00C90339" w:rsidRPr="00F66E68" w:rsidRDefault="00C90339" w:rsidP="00C90339">
            <w:pPr>
              <w:rPr>
                <w:i/>
                <w:sz w:val="18"/>
                <w:szCs w:val="18"/>
                <w:lang w:val="en-CA"/>
              </w:rPr>
            </w:pPr>
            <w:r w:rsidRPr="00F66E68">
              <w:rPr>
                <w:i/>
                <w:sz w:val="18"/>
                <w:szCs w:val="18"/>
                <w:lang w:val="en-CA"/>
              </w:rPr>
              <w:t xml:space="preserve">Interaction </w:t>
            </w:r>
            <w:r>
              <w:rPr>
                <w:i/>
                <w:sz w:val="18"/>
                <w:szCs w:val="18"/>
                <w:lang w:val="en-CA"/>
              </w:rPr>
              <w:t>p-value &gt;</w:t>
            </w:r>
            <w:r w:rsidRPr="00F66E68">
              <w:rPr>
                <w:i/>
                <w:sz w:val="18"/>
                <w:szCs w:val="18"/>
                <w:lang w:val="en-CA"/>
              </w:rPr>
              <w:t>0.05</w:t>
            </w:r>
          </w:p>
          <w:p w14:paraId="7DCC97A4" w14:textId="68B47B6A" w:rsidR="00C90339" w:rsidRPr="00F66E68" w:rsidRDefault="00C90339" w:rsidP="00C90339">
            <w:pPr>
              <w:rPr>
                <w:i/>
                <w:sz w:val="18"/>
                <w:szCs w:val="18"/>
                <w:lang w:val="en-CA"/>
              </w:rPr>
            </w:pPr>
          </w:p>
        </w:tc>
        <w:tc>
          <w:tcPr>
            <w:tcW w:w="1250" w:type="pct"/>
            <w:shd w:val="clear" w:color="auto" w:fill="auto"/>
          </w:tcPr>
          <w:p w14:paraId="2CE272C1" w14:textId="2F9E8CC5" w:rsidR="00C90339" w:rsidRPr="00F66E68" w:rsidRDefault="00C90339" w:rsidP="00C90339">
            <w:pPr>
              <w:rPr>
                <w:i/>
                <w:sz w:val="18"/>
                <w:szCs w:val="18"/>
                <w:lang w:val="en-CA"/>
              </w:rPr>
            </w:pPr>
            <w:r w:rsidRPr="00F66E68">
              <w:rPr>
                <w:i/>
                <w:sz w:val="18"/>
                <w:szCs w:val="18"/>
                <w:lang w:val="en-CA"/>
              </w:rPr>
              <w:t xml:space="preserve">Interaction p-value </w:t>
            </w:r>
            <w:r w:rsidRPr="00F66E68">
              <w:rPr>
                <w:rFonts w:ascii="Calibri" w:hAnsi="Calibri"/>
                <w:i/>
                <w:sz w:val="18"/>
                <w:szCs w:val="18"/>
                <w:lang w:val="en-CA"/>
              </w:rPr>
              <w:t>≤</w:t>
            </w:r>
            <w:r w:rsidRPr="00F66E68">
              <w:rPr>
                <w:i/>
                <w:sz w:val="18"/>
                <w:szCs w:val="18"/>
                <w:lang w:val="en-CA"/>
              </w:rPr>
              <w:t xml:space="preserve">0.05 </w:t>
            </w:r>
            <w:r>
              <w:rPr>
                <w:i/>
                <w:sz w:val="18"/>
                <w:szCs w:val="18"/>
                <w:lang w:val="en-CA"/>
              </w:rPr>
              <w:t>and &gt;</w:t>
            </w:r>
            <w:r w:rsidRPr="00F66E68">
              <w:rPr>
                <w:i/>
                <w:sz w:val="18"/>
                <w:szCs w:val="18"/>
                <w:lang w:val="en-CA"/>
              </w:rPr>
              <w:t>0.01, or no test of interaction reported and not computable</w:t>
            </w:r>
          </w:p>
        </w:tc>
        <w:tc>
          <w:tcPr>
            <w:tcW w:w="1250" w:type="pct"/>
            <w:shd w:val="clear" w:color="auto" w:fill="auto"/>
          </w:tcPr>
          <w:p w14:paraId="0659197A" w14:textId="75D14146" w:rsidR="00C90339" w:rsidRPr="00F66E68" w:rsidRDefault="00C90339" w:rsidP="00C90339">
            <w:pPr>
              <w:rPr>
                <w:i/>
                <w:sz w:val="18"/>
                <w:szCs w:val="18"/>
                <w:lang w:val="en-CA"/>
              </w:rPr>
            </w:pPr>
            <w:r w:rsidRPr="00F66E68">
              <w:rPr>
                <w:i/>
                <w:sz w:val="18"/>
                <w:szCs w:val="18"/>
                <w:lang w:val="en-CA"/>
              </w:rPr>
              <w:t xml:space="preserve">Interaction p-value </w:t>
            </w:r>
            <w:r w:rsidRPr="00F66E68">
              <w:rPr>
                <w:rFonts w:ascii="Calibri" w:hAnsi="Calibri"/>
                <w:i/>
                <w:sz w:val="18"/>
                <w:szCs w:val="18"/>
                <w:lang w:val="en-CA"/>
              </w:rPr>
              <w:t>≤</w:t>
            </w:r>
            <w:r w:rsidRPr="00F66E68">
              <w:rPr>
                <w:i/>
                <w:sz w:val="18"/>
                <w:szCs w:val="18"/>
                <w:lang w:val="en-CA"/>
              </w:rPr>
              <w:t xml:space="preserve">0.01 </w:t>
            </w:r>
            <w:r>
              <w:rPr>
                <w:i/>
                <w:sz w:val="18"/>
                <w:szCs w:val="18"/>
                <w:lang w:val="en-CA"/>
              </w:rPr>
              <w:t>and &gt;</w:t>
            </w:r>
            <w:r w:rsidRPr="00F66E68">
              <w:rPr>
                <w:i/>
                <w:sz w:val="18"/>
                <w:szCs w:val="18"/>
                <w:lang w:val="en-CA"/>
              </w:rPr>
              <w:t>0.005</w:t>
            </w:r>
          </w:p>
        </w:tc>
        <w:tc>
          <w:tcPr>
            <w:tcW w:w="1250" w:type="pct"/>
            <w:shd w:val="clear" w:color="auto" w:fill="auto"/>
          </w:tcPr>
          <w:p w14:paraId="23331C1D" w14:textId="6B091BAB" w:rsidR="00C90339" w:rsidRPr="00F66E68" w:rsidRDefault="00C90339" w:rsidP="00C90339">
            <w:pPr>
              <w:rPr>
                <w:i/>
                <w:sz w:val="18"/>
                <w:szCs w:val="18"/>
                <w:lang w:val="en-CA"/>
              </w:rPr>
            </w:pPr>
            <w:r w:rsidRPr="00F66E68">
              <w:rPr>
                <w:i/>
                <w:sz w:val="18"/>
                <w:szCs w:val="18"/>
                <w:lang w:val="en-CA"/>
              </w:rPr>
              <w:t xml:space="preserve">Interaction p-value </w:t>
            </w:r>
            <w:r w:rsidRPr="00F66E68">
              <w:rPr>
                <w:rFonts w:ascii="Calibri" w:hAnsi="Calibri"/>
                <w:i/>
                <w:sz w:val="18"/>
                <w:szCs w:val="18"/>
                <w:lang w:val="en-CA"/>
              </w:rPr>
              <w:t>≤</w:t>
            </w:r>
            <w:r w:rsidRPr="00F66E68">
              <w:rPr>
                <w:i/>
                <w:sz w:val="18"/>
                <w:szCs w:val="18"/>
                <w:lang w:val="en-CA"/>
              </w:rPr>
              <w:t>0.005</w:t>
            </w:r>
          </w:p>
        </w:tc>
      </w:tr>
      <w:tr w:rsidR="00C90339" w:rsidRPr="002343E6" w14:paraId="45733E34" w14:textId="77777777" w:rsidTr="003E2FB1">
        <w:trPr>
          <w:cantSplit/>
          <w:trHeight w:val="283"/>
        </w:trPr>
        <w:tc>
          <w:tcPr>
            <w:tcW w:w="5000" w:type="pct"/>
            <w:gridSpan w:val="4"/>
            <w:tcBorders>
              <w:bottom w:val="single" w:sz="2" w:space="0" w:color="auto"/>
            </w:tcBorders>
            <w:shd w:val="clear" w:color="auto" w:fill="auto"/>
          </w:tcPr>
          <w:p w14:paraId="3C0FCE89" w14:textId="21D7215B" w:rsidR="00C90339" w:rsidRPr="002343E6" w:rsidRDefault="00C90339" w:rsidP="00C90339">
            <w:pPr>
              <w:rPr>
                <w:sz w:val="18"/>
                <w:szCs w:val="18"/>
                <w:lang w:val="en-CA"/>
              </w:rPr>
            </w:pPr>
            <w:r w:rsidRPr="002343E6">
              <w:rPr>
                <w:sz w:val="18"/>
                <w:szCs w:val="18"/>
                <w:lang w:val="en-CA"/>
              </w:rPr>
              <w:t xml:space="preserve">Comment: </w:t>
            </w:r>
          </w:p>
        </w:tc>
      </w:tr>
      <w:tr w:rsidR="00C90339" w:rsidRPr="002343E6" w14:paraId="5EF1C8BC" w14:textId="77777777" w:rsidTr="003E2FB1">
        <w:trPr>
          <w:cantSplit/>
          <w:trHeight w:val="283"/>
        </w:trPr>
        <w:tc>
          <w:tcPr>
            <w:tcW w:w="5000" w:type="pct"/>
            <w:gridSpan w:val="4"/>
            <w:tcBorders>
              <w:top w:val="single" w:sz="2" w:space="0" w:color="auto"/>
            </w:tcBorders>
            <w:shd w:val="clear" w:color="auto" w:fill="auto"/>
          </w:tcPr>
          <w:p w14:paraId="712621F6" w14:textId="3268DE60" w:rsidR="00C90339" w:rsidRPr="002343E6" w:rsidRDefault="00C90339" w:rsidP="00C90339">
            <w:pPr>
              <w:rPr>
                <w:i/>
                <w:sz w:val="18"/>
                <w:szCs w:val="18"/>
                <w:lang w:val="en-CA"/>
              </w:rPr>
            </w:pPr>
            <w:r w:rsidRPr="002343E6">
              <w:rPr>
                <w:b/>
                <w:sz w:val="18"/>
                <w:szCs w:val="18"/>
                <w:lang w:val="en-CA"/>
              </w:rPr>
              <w:t xml:space="preserve">4: Did the authors test only a small number of effect modifiers or consider the number in their statistical analysis? </w:t>
            </w:r>
          </w:p>
        </w:tc>
      </w:tr>
      <w:tr w:rsidR="00C90339" w:rsidRPr="002343E6" w14:paraId="389129F5" w14:textId="77777777" w:rsidTr="003E2FB1">
        <w:trPr>
          <w:cantSplit/>
          <w:trHeight w:val="283"/>
        </w:trPr>
        <w:tc>
          <w:tcPr>
            <w:tcW w:w="1250" w:type="pct"/>
            <w:shd w:val="clear" w:color="auto" w:fill="auto"/>
          </w:tcPr>
          <w:p w14:paraId="7CAEC390" w14:textId="2BBB230D"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Definitely no</w:t>
            </w:r>
          </w:p>
        </w:tc>
        <w:tc>
          <w:tcPr>
            <w:tcW w:w="1250" w:type="pct"/>
            <w:shd w:val="clear" w:color="auto" w:fill="auto"/>
          </w:tcPr>
          <w:p w14:paraId="57916166" w14:textId="3ABB9D93"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Probably no or unclear</w:t>
            </w:r>
          </w:p>
        </w:tc>
        <w:tc>
          <w:tcPr>
            <w:tcW w:w="1250" w:type="pct"/>
            <w:shd w:val="clear" w:color="auto" w:fill="auto"/>
          </w:tcPr>
          <w:p w14:paraId="7F526A15" w14:textId="67B55A50"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Probably yes</w:t>
            </w:r>
          </w:p>
        </w:tc>
        <w:tc>
          <w:tcPr>
            <w:tcW w:w="1250" w:type="pct"/>
            <w:shd w:val="clear" w:color="auto" w:fill="auto"/>
          </w:tcPr>
          <w:p w14:paraId="17BC9447" w14:textId="1E35A4E5"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Definitely yes </w:t>
            </w:r>
          </w:p>
        </w:tc>
      </w:tr>
      <w:tr w:rsidR="00C90339" w:rsidRPr="002343E6" w14:paraId="47EA27EC" w14:textId="77777777" w:rsidTr="003E2FB1">
        <w:trPr>
          <w:cantSplit/>
          <w:trHeight w:val="283"/>
        </w:trPr>
        <w:tc>
          <w:tcPr>
            <w:tcW w:w="1250" w:type="pct"/>
            <w:shd w:val="clear" w:color="auto" w:fill="auto"/>
          </w:tcPr>
          <w:p w14:paraId="34035E64" w14:textId="27B9D666" w:rsidR="00C90339" w:rsidRPr="00681653" w:rsidRDefault="00C90339" w:rsidP="00C90339">
            <w:pPr>
              <w:rPr>
                <w:i/>
                <w:sz w:val="16"/>
                <w:szCs w:val="18"/>
                <w:lang w:val="en-CA"/>
              </w:rPr>
            </w:pPr>
            <w:r w:rsidRPr="00681653">
              <w:rPr>
                <w:i/>
                <w:sz w:val="16"/>
                <w:szCs w:val="18"/>
                <w:lang w:val="en-CA"/>
              </w:rPr>
              <w:t xml:space="preserve">Explicitly exploratory analysis or large number of effect modifiers tested (e.g. greater than 10) and multiplicity not considered in analysis </w:t>
            </w:r>
          </w:p>
        </w:tc>
        <w:tc>
          <w:tcPr>
            <w:tcW w:w="1250" w:type="pct"/>
            <w:shd w:val="clear" w:color="auto" w:fill="auto"/>
          </w:tcPr>
          <w:p w14:paraId="0048F9A0" w14:textId="340FF69A" w:rsidR="00C90339" w:rsidRPr="00681653" w:rsidRDefault="00C90339" w:rsidP="00C90339">
            <w:pPr>
              <w:rPr>
                <w:i/>
                <w:sz w:val="16"/>
                <w:szCs w:val="18"/>
                <w:lang w:val="en-CA"/>
              </w:rPr>
            </w:pPr>
            <w:r w:rsidRPr="00681653">
              <w:rPr>
                <w:i/>
                <w:sz w:val="16"/>
                <w:szCs w:val="18"/>
                <w:lang w:val="en-CA"/>
              </w:rPr>
              <w:t>No mention of number or 4-10 effect modifiers tested and number not considered in analysis</w:t>
            </w:r>
          </w:p>
        </w:tc>
        <w:tc>
          <w:tcPr>
            <w:tcW w:w="1250" w:type="pct"/>
            <w:shd w:val="clear" w:color="auto" w:fill="auto"/>
          </w:tcPr>
          <w:p w14:paraId="0A9D13B2" w14:textId="0AF54442" w:rsidR="00C90339" w:rsidRPr="00681653" w:rsidRDefault="00C90339" w:rsidP="00C90339">
            <w:pPr>
              <w:rPr>
                <w:i/>
                <w:sz w:val="16"/>
                <w:szCs w:val="18"/>
                <w:lang w:val="en-CA"/>
              </w:rPr>
            </w:pPr>
            <w:r w:rsidRPr="00681653">
              <w:rPr>
                <w:i/>
                <w:sz w:val="16"/>
                <w:szCs w:val="18"/>
                <w:lang w:val="en-CA"/>
              </w:rPr>
              <w:t>No protocol available but unequivocal statement of 3 or fewer effect modifiers tested</w:t>
            </w:r>
          </w:p>
        </w:tc>
        <w:tc>
          <w:tcPr>
            <w:tcW w:w="1250" w:type="pct"/>
            <w:shd w:val="clear" w:color="auto" w:fill="auto"/>
          </w:tcPr>
          <w:p w14:paraId="4709395B" w14:textId="3366397E" w:rsidR="00C90339" w:rsidRPr="00681653" w:rsidRDefault="00C90339" w:rsidP="00C90339">
            <w:pPr>
              <w:rPr>
                <w:i/>
                <w:sz w:val="16"/>
                <w:szCs w:val="18"/>
                <w:lang w:val="en-CA"/>
              </w:rPr>
            </w:pPr>
            <w:r w:rsidRPr="00681653">
              <w:rPr>
                <w:i/>
                <w:sz w:val="16"/>
                <w:szCs w:val="18"/>
                <w:lang w:val="en-CA"/>
              </w:rPr>
              <w:t>Protocol available and 3 or fewer effect modifiers tested or number considered in analysis</w:t>
            </w:r>
          </w:p>
        </w:tc>
      </w:tr>
      <w:tr w:rsidR="00C90339" w:rsidRPr="002343E6" w14:paraId="13C7A3D1" w14:textId="77777777" w:rsidTr="003E2FB1">
        <w:trPr>
          <w:cantSplit/>
          <w:trHeight w:val="283"/>
        </w:trPr>
        <w:tc>
          <w:tcPr>
            <w:tcW w:w="5000" w:type="pct"/>
            <w:gridSpan w:val="4"/>
            <w:tcBorders>
              <w:bottom w:val="single" w:sz="2" w:space="0" w:color="auto"/>
            </w:tcBorders>
            <w:shd w:val="clear" w:color="auto" w:fill="auto"/>
          </w:tcPr>
          <w:p w14:paraId="7D0A6B69" w14:textId="61AACE2A" w:rsidR="00C90339" w:rsidRPr="002343E6" w:rsidRDefault="00C90339" w:rsidP="00C90339">
            <w:pPr>
              <w:rPr>
                <w:sz w:val="18"/>
                <w:szCs w:val="18"/>
                <w:lang w:val="en-CA"/>
              </w:rPr>
            </w:pPr>
            <w:r w:rsidRPr="002343E6">
              <w:rPr>
                <w:sz w:val="18"/>
                <w:szCs w:val="18"/>
                <w:lang w:val="en-CA"/>
              </w:rPr>
              <w:t xml:space="preserve">Comment: </w:t>
            </w:r>
          </w:p>
        </w:tc>
      </w:tr>
      <w:tr w:rsidR="00C90339" w:rsidRPr="002343E6" w14:paraId="0CB9F867" w14:textId="77777777" w:rsidTr="003E2FB1">
        <w:trPr>
          <w:cantSplit/>
          <w:trHeight w:val="283"/>
        </w:trPr>
        <w:tc>
          <w:tcPr>
            <w:tcW w:w="5000" w:type="pct"/>
            <w:gridSpan w:val="4"/>
            <w:tcBorders>
              <w:top w:val="single" w:sz="2" w:space="0" w:color="auto"/>
            </w:tcBorders>
            <w:shd w:val="clear" w:color="auto" w:fill="auto"/>
          </w:tcPr>
          <w:p w14:paraId="6CE44863" w14:textId="11C2FFCD" w:rsidR="00C90339" w:rsidRPr="002343E6" w:rsidRDefault="00C90339" w:rsidP="00C90339">
            <w:pPr>
              <w:rPr>
                <w:i/>
                <w:sz w:val="18"/>
                <w:szCs w:val="18"/>
                <w:lang w:val="en-CA"/>
              </w:rPr>
            </w:pPr>
            <w:r w:rsidRPr="002343E6">
              <w:rPr>
                <w:b/>
                <w:sz w:val="18"/>
                <w:szCs w:val="18"/>
                <w:lang w:val="en-CA"/>
              </w:rPr>
              <w:lastRenderedPageBreak/>
              <w:t>5: If the effect modifier is a continuous variable, were arbitrary cut points avoided?</w:t>
            </w:r>
            <w:r w:rsidRPr="002343E6">
              <w:rPr>
                <w:sz w:val="18"/>
                <w:szCs w:val="18"/>
                <w:lang w:val="en-CA"/>
              </w:rPr>
              <w:t xml:space="preserve">  </w:t>
            </w: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not applicable: not continuous </w:t>
            </w:r>
          </w:p>
        </w:tc>
      </w:tr>
      <w:tr w:rsidR="00C90339" w:rsidRPr="002343E6" w14:paraId="2EF045A1" w14:textId="77777777" w:rsidTr="003E2FB1">
        <w:trPr>
          <w:cantSplit/>
          <w:trHeight w:val="283"/>
        </w:trPr>
        <w:tc>
          <w:tcPr>
            <w:tcW w:w="1250" w:type="pct"/>
            <w:shd w:val="clear" w:color="auto" w:fill="auto"/>
          </w:tcPr>
          <w:p w14:paraId="557B3366" w14:textId="1A88B1F4"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Definitely no</w:t>
            </w:r>
          </w:p>
        </w:tc>
        <w:tc>
          <w:tcPr>
            <w:tcW w:w="1250" w:type="pct"/>
            <w:shd w:val="clear" w:color="auto" w:fill="auto"/>
          </w:tcPr>
          <w:p w14:paraId="726FC1CB" w14:textId="16BDED3C"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Probably no or unclear</w:t>
            </w:r>
          </w:p>
        </w:tc>
        <w:tc>
          <w:tcPr>
            <w:tcW w:w="1250" w:type="pct"/>
            <w:shd w:val="clear" w:color="auto" w:fill="auto"/>
          </w:tcPr>
          <w:p w14:paraId="446A7E9C" w14:textId="117A73FA"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Probably yes</w:t>
            </w:r>
          </w:p>
        </w:tc>
        <w:tc>
          <w:tcPr>
            <w:tcW w:w="1250" w:type="pct"/>
            <w:shd w:val="clear" w:color="auto" w:fill="auto"/>
          </w:tcPr>
          <w:p w14:paraId="4487F5DF" w14:textId="18CB48B2" w:rsidR="00C90339" w:rsidRPr="002343E6" w:rsidRDefault="00C90339" w:rsidP="00C90339">
            <w:pPr>
              <w:rPr>
                <w:i/>
                <w:sz w:val="18"/>
                <w:szCs w:val="18"/>
                <w:lang w:val="en-CA"/>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Definitely yes</w:t>
            </w:r>
          </w:p>
        </w:tc>
      </w:tr>
      <w:tr w:rsidR="00C90339" w:rsidRPr="002343E6" w14:paraId="4011EF1B" w14:textId="77777777" w:rsidTr="003E2FB1">
        <w:trPr>
          <w:cantSplit/>
          <w:trHeight w:val="283"/>
        </w:trPr>
        <w:tc>
          <w:tcPr>
            <w:tcW w:w="1250" w:type="pct"/>
            <w:shd w:val="clear" w:color="auto" w:fill="auto"/>
          </w:tcPr>
          <w:p w14:paraId="52ABEE41" w14:textId="37FD8F98" w:rsidR="00C90339" w:rsidRPr="00681653" w:rsidRDefault="00C90339" w:rsidP="00C90339">
            <w:pPr>
              <w:rPr>
                <w:i/>
                <w:sz w:val="16"/>
                <w:szCs w:val="18"/>
                <w:lang w:val="en-CA"/>
              </w:rPr>
            </w:pPr>
            <w:r w:rsidRPr="00681653">
              <w:rPr>
                <w:i/>
                <w:sz w:val="16"/>
                <w:szCs w:val="18"/>
                <w:lang w:val="en-CA"/>
              </w:rPr>
              <w:t>Analysis based on exploratory cut point (e.g. picking cut point associated with highest interaction p-value)</w:t>
            </w:r>
          </w:p>
        </w:tc>
        <w:tc>
          <w:tcPr>
            <w:tcW w:w="1250" w:type="pct"/>
            <w:shd w:val="clear" w:color="auto" w:fill="auto"/>
          </w:tcPr>
          <w:p w14:paraId="28E0195E" w14:textId="3ED59C79" w:rsidR="00C90339" w:rsidRPr="00681653" w:rsidRDefault="00C90339" w:rsidP="00C90339">
            <w:pPr>
              <w:rPr>
                <w:i/>
                <w:sz w:val="16"/>
                <w:szCs w:val="18"/>
                <w:lang w:val="en-CA"/>
              </w:rPr>
            </w:pPr>
            <w:r w:rsidRPr="00681653">
              <w:rPr>
                <w:i/>
                <w:sz w:val="16"/>
                <w:szCs w:val="18"/>
                <w:lang w:val="en-CA"/>
              </w:rPr>
              <w:t xml:space="preserve">Analysis based on cut point(s) of unclear origin </w:t>
            </w:r>
          </w:p>
        </w:tc>
        <w:tc>
          <w:tcPr>
            <w:tcW w:w="1250" w:type="pct"/>
            <w:shd w:val="clear" w:color="auto" w:fill="auto"/>
          </w:tcPr>
          <w:p w14:paraId="3839F840" w14:textId="5C552232" w:rsidR="00C90339" w:rsidRPr="00681653" w:rsidRDefault="00C90339" w:rsidP="00C90339">
            <w:pPr>
              <w:rPr>
                <w:i/>
                <w:sz w:val="16"/>
                <w:szCs w:val="18"/>
                <w:lang w:val="en-CA"/>
              </w:rPr>
            </w:pPr>
            <w:r w:rsidRPr="00681653">
              <w:rPr>
                <w:i/>
                <w:sz w:val="16"/>
                <w:szCs w:val="18"/>
                <w:lang w:val="en-CA"/>
              </w:rPr>
              <w:t>Analysis based on pre-specified cut points, e.g. suggested by prior RCT</w:t>
            </w:r>
          </w:p>
        </w:tc>
        <w:tc>
          <w:tcPr>
            <w:tcW w:w="1250" w:type="pct"/>
            <w:shd w:val="clear" w:color="auto" w:fill="auto"/>
          </w:tcPr>
          <w:p w14:paraId="22F58592" w14:textId="04AEED60" w:rsidR="00C90339" w:rsidRPr="00681653" w:rsidRDefault="00C90339" w:rsidP="00C90339">
            <w:pPr>
              <w:rPr>
                <w:i/>
                <w:sz w:val="16"/>
                <w:szCs w:val="18"/>
                <w:lang w:val="en-CA"/>
              </w:rPr>
            </w:pPr>
            <w:r w:rsidRPr="00681653">
              <w:rPr>
                <w:i/>
                <w:sz w:val="16"/>
                <w:szCs w:val="18"/>
                <w:lang w:val="en-CA"/>
              </w:rPr>
              <w:t xml:space="preserve">Analysis based on the full continuum, e.g. assuming a linear or logarithmic relationship </w:t>
            </w:r>
          </w:p>
        </w:tc>
      </w:tr>
      <w:tr w:rsidR="00C90339" w:rsidRPr="002343E6" w14:paraId="4F052785" w14:textId="77777777" w:rsidTr="003E2FB1">
        <w:trPr>
          <w:cantSplit/>
          <w:trHeight w:val="283"/>
        </w:trPr>
        <w:tc>
          <w:tcPr>
            <w:tcW w:w="5000" w:type="pct"/>
            <w:gridSpan w:val="4"/>
            <w:tcBorders>
              <w:bottom w:val="single" w:sz="4" w:space="0" w:color="auto"/>
            </w:tcBorders>
            <w:shd w:val="clear" w:color="auto" w:fill="auto"/>
          </w:tcPr>
          <w:p w14:paraId="0B0EBA13" w14:textId="1B566940" w:rsidR="00C90339" w:rsidRPr="002343E6" w:rsidRDefault="00C90339" w:rsidP="00C90339">
            <w:pPr>
              <w:rPr>
                <w:sz w:val="18"/>
                <w:szCs w:val="18"/>
                <w:lang w:val="en-CA"/>
              </w:rPr>
            </w:pPr>
            <w:r w:rsidRPr="002343E6">
              <w:rPr>
                <w:sz w:val="18"/>
                <w:szCs w:val="18"/>
                <w:lang w:val="en-CA"/>
              </w:rPr>
              <w:t xml:space="preserve">Comment: </w:t>
            </w:r>
          </w:p>
        </w:tc>
      </w:tr>
      <w:tr w:rsidR="00C90339" w:rsidRPr="002343E6" w14:paraId="5705FAED" w14:textId="77777777" w:rsidTr="003E2FB1">
        <w:trPr>
          <w:cantSplit/>
          <w:trHeight w:val="283"/>
        </w:trPr>
        <w:tc>
          <w:tcPr>
            <w:tcW w:w="5000" w:type="pct"/>
            <w:gridSpan w:val="4"/>
            <w:tcBorders>
              <w:top w:val="single" w:sz="4" w:space="0" w:color="auto"/>
            </w:tcBorders>
            <w:shd w:val="clear" w:color="auto" w:fill="auto"/>
          </w:tcPr>
          <w:p w14:paraId="20938946" w14:textId="13E8D368" w:rsidR="00C90339" w:rsidRPr="002343E6" w:rsidRDefault="00C90339" w:rsidP="00C90339">
            <w:pPr>
              <w:rPr>
                <w:b/>
                <w:sz w:val="18"/>
                <w:szCs w:val="18"/>
                <w:lang w:val="x-none"/>
              </w:rPr>
            </w:pPr>
            <w:r w:rsidRPr="002343E6">
              <w:rPr>
                <w:b/>
                <w:sz w:val="18"/>
                <w:szCs w:val="18"/>
              </w:rPr>
              <w:t xml:space="preserve">6 Optional: </w:t>
            </w:r>
            <w:r w:rsidRPr="002343E6">
              <w:rPr>
                <w:b/>
                <w:sz w:val="18"/>
                <w:szCs w:val="18"/>
                <w:lang w:val="x-none"/>
              </w:rPr>
              <w:t xml:space="preserve">Are there any additional considerations that may increase or decrease credibility? </w:t>
            </w:r>
            <w:r w:rsidRPr="002343E6">
              <w:rPr>
                <w:sz w:val="18"/>
                <w:szCs w:val="18"/>
                <w:lang w:val="x-none"/>
              </w:rPr>
              <w:t xml:space="preserve">(manual section </w:t>
            </w:r>
            <w:r>
              <w:rPr>
                <w:sz w:val="18"/>
                <w:szCs w:val="18"/>
                <w:lang w:val="de-DE"/>
              </w:rPr>
              <w:t>2</w:t>
            </w:r>
            <w:r w:rsidRPr="002343E6">
              <w:rPr>
                <w:sz w:val="18"/>
                <w:szCs w:val="18"/>
                <w:lang w:val="x-none"/>
              </w:rPr>
              <w:t>.6)</w:t>
            </w:r>
          </w:p>
        </w:tc>
      </w:tr>
      <w:tr w:rsidR="00C90339" w:rsidRPr="002343E6" w14:paraId="0FDA636D" w14:textId="77777777" w:rsidTr="003E2FB1">
        <w:trPr>
          <w:cantSplit/>
          <w:trHeight w:val="283"/>
        </w:trPr>
        <w:tc>
          <w:tcPr>
            <w:tcW w:w="1250" w:type="pct"/>
            <w:shd w:val="clear" w:color="auto" w:fill="auto"/>
          </w:tcPr>
          <w:p w14:paraId="7A86FCFC" w14:textId="5556FE64" w:rsidR="00C90339" w:rsidRPr="002343E6" w:rsidRDefault="00C90339" w:rsidP="00C90339">
            <w:pPr>
              <w:rPr>
                <w:b/>
                <w:sz w:val="18"/>
                <w:szCs w:val="18"/>
              </w:rPr>
            </w:pPr>
          </w:p>
        </w:tc>
        <w:tc>
          <w:tcPr>
            <w:tcW w:w="1250" w:type="pct"/>
            <w:shd w:val="clear" w:color="auto" w:fill="auto"/>
          </w:tcPr>
          <w:p w14:paraId="2C821F30" w14:textId="0C9B5BFC" w:rsidR="00C90339" w:rsidRPr="002343E6" w:rsidRDefault="00C90339" w:rsidP="00C90339">
            <w:pPr>
              <w:rPr>
                <w:b/>
                <w:sz w:val="18"/>
                <w:szCs w:val="18"/>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yes, probably decrease </w:t>
            </w:r>
          </w:p>
        </w:tc>
        <w:tc>
          <w:tcPr>
            <w:tcW w:w="2500" w:type="pct"/>
            <w:gridSpan w:val="2"/>
            <w:shd w:val="clear" w:color="auto" w:fill="auto"/>
          </w:tcPr>
          <w:p w14:paraId="5B921FCA" w14:textId="3F247790" w:rsidR="00C90339" w:rsidRPr="002343E6" w:rsidRDefault="00C90339" w:rsidP="00C90339">
            <w:pPr>
              <w:rPr>
                <w:b/>
                <w:sz w:val="18"/>
                <w:szCs w:val="18"/>
              </w:rPr>
            </w:pPr>
            <w:proofErr w:type="gramStart"/>
            <w:r w:rsidRPr="002343E6">
              <w:rPr>
                <w:sz w:val="18"/>
                <w:szCs w:val="18"/>
                <w:lang w:val="en-CA"/>
              </w:rPr>
              <w:t>[</w:t>
            </w:r>
            <w:r w:rsidRPr="002343E6">
              <w:rPr>
                <w:b/>
                <w:caps/>
                <w:color w:val="FF0000"/>
                <w:sz w:val="18"/>
                <w:szCs w:val="18"/>
                <w:lang w:val="en-CA"/>
              </w:rPr>
              <w:t xml:space="preserve">  </w:t>
            </w:r>
            <w:r w:rsidRPr="002343E6">
              <w:rPr>
                <w:sz w:val="18"/>
                <w:szCs w:val="18"/>
                <w:lang w:val="en-CA"/>
              </w:rPr>
              <w:t>]</w:t>
            </w:r>
            <w:proofErr w:type="gramEnd"/>
            <w:r w:rsidRPr="002343E6">
              <w:rPr>
                <w:sz w:val="18"/>
                <w:szCs w:val="18"/>
                <w:lang w:val="en-CA"/>
              </w:rPr>
              <w:t xml:space="preserve"> yes, probably increase </w:t>
            </w:r>
          </w:p>
        </w:tc>
      </w:tr>
      <w:tr w:rsidR="00C90339" w:rsidRPr="002343E6" w14:paraId="2603B825" w14:textId="77777777" w:rsidTr="003E2FB1">
        <w:trPr>
          <w:cantSplit/>
          <w:trHeight w:val="283"/>
        </w:trPr>
        <w:tc>
          <w:tcPr>
            <w:tcW w:w="5000" w:type="pct"/>
            <w:gridSpan w:val="4"/>
            <w:shd w:val="clear" w:color="auto" w:fill="auto"/>
          </w:tcPr>
          <w:p w14:paraId="59D860AF" w14:textId="5D021295" w:rsidR="00C90339" w:rsidRPr="002343E6" w:rsidRDefault="00C90339" w:rsidP="00C90339">
            <w:pPr>
              <w:spacing w:after="120"/>
              <w:rPr>
                <w:sz w:val="18"/>
                <w:szCs w:val="18"/>
                <w:lang w:val="en-CA"/>
              </w:rPr>
            </w:pPr>
            <w:r w:rsidRPr="002343E6">
              <w:rPr>
                <w:sz w:val="18"/>
                <w:szCs w:val="18"/>
                <w:lang w:val="en-CA"/>
              </w:rPr>
              <w:t xml:space="preserve">Comment: </w:t>
            </w:r>
          </w:p>
          <w:tbl>
            <w:tblPr>
              <w:tblStyle w:val="TableGrid"/>
              <w:tblW w:w="5000" w:type="pct"/>
              <w:tblCellMar>
                <w:left w:w="0" w:type="dxa"/>
                <w:right w:w="0" w:type="dxa"/>
              </w:tblCellMar>
              <w:tblLook w:val="04A0" w:firstRow="1" w:lastRow="0" w:firstColumn="1" w:lastColumn="0" w:noHBand="0" w:noVBand="1"/>
            </w:tblPr>
            <w:tblGrid>
              <w:gridCol w:w="266"/>
              <w:gridCol w:w="2523"/>
              <w:gridCol w:w="2523"/>
              <w:gridCol w:w="2523"/>
              <w:gridCol w:w="2523"/>
              <w:gridCol w:w="323"/>
            </w:tblGrid>
            <w:tr w:rsidR="00C90339" w:rsidRPr="002343E6" w14:paraId="0FA34F5A" w14:textId="77777777" w:rsidTr="003926E5">
              <w:trPr>
                <w:cantSplit/>
                <w:trHeight w:val="283"/>
              </w:trPr>
              <w:tc>
                <w:tcPr>
                  <w:tcW w:w="4849" w:type="pct"/>
                  <w:gridSpan w:val="5"/>
                  <w:tcBorders>
                    <w:top w:val="single" w:sz="4" w:space="0" w:color="auto"/>
                    <w:left w:val="nil"/>
                    <w:bottom w:val="nil"/>
                    <w:right w:val="nil"/>
                  </w:tcBorders>
                  <w:shd w:val="clear" w:color="auto" w:fill="auto"/>
                  <w:vAlign w:val="center"/>
                </w:tcPr>
                <w:p w14:paraId="182CC095" w14:textId="77777777" w:rsidR="00C90339" w:rsidRPr="002343E6" w:rsidRDefault="00C90339" w:rsidP="00C90339">
                  <w:pPr>
                    <w:rPr>
                      <w:b/>
                      <w:sz w:val="18"/>
                      <w:szCs w:val="18"/>
                      <w:lang w:val="en-CA"/>
                    </w:rPr>
                  </w:pPr>
                  <w:r w:rsidRPr="002343E6">
                    <w:rPr>
                      <w:b/>
                      <w:sz w:val="18"/>
                      <w:szCs w:val="18"/>
                      <w:lang w:val="en-CA"/>
                    </w:rPr>
                    <w:t xml:space="preserve">7: How would you rate the overall credibility of the proposed effect modification? </w:t>
                  </w:r>
                </w:p>
                <w:p w14:paraId="07E4D758" w14:textId="77777777" w:rsidR="00C90339" w:rsidRPr="002343E6" w:rsidRDefault="00C90339" w:rsidP="00C90339">
                  <w:pPr>
                    <w:spacing w:after="60"/>
                    <w:rPr>
                      <w:sz w:val="18"/>
                      <w:szCs w:val="18"/>
                      <w:lang w:val="en-CA"/>
                    </w:rPr>
                  </w:pPr>
                  <w:r w:rsidRPr="002343E6">
                    <w:rPr>
                      <w:sz w:val="18"/>
                      <w:szCs w:val="18"/>
                      <w:lang w:val="en-CA"/>
                    </w:rPr>
                    <w:t xml:space="preserve">The overall rating should be driven by the items that decrease credibility. The following provides a sensible strategy: </w:t>
                  </w:r>
                </w:p>
                <w:p w14:paraId="7125FBD2" w14:textId="7B9FD02F" w:rsidR="00C90339" w:rsidRPr="002343E6" w:rsidRDefault="00C90339" w:rsidP="00C90339">
                  <w:pPr>
                    <w:pStyle w:val="ListParagraph"/>
                    <w:numPr>
                      <w:ilvl w:val="0"/>
                      <w:numId w:val="8"/>
                    </w:numPr>
                    <w:rPr>
                      <w:sz w:val="18"/>
                      <w:szCs w:val="18"/>
                      <w:lang w:val="en-CA"/>
                    </w:rPr>
                  </w:pPr>
                  <w:r w:rsidRPr="002343E6">
                    <w:rPr>
                      <w:sz w:val="18"/>
                      <w:szCs w:val="18"/>
                      <w:lang w:val="en-CA"/>
                    </w:rPr>
                    <w:t xml:space="preserve">All responses definitely or probably reduced credibility or unclear </w:t>
                  </w:r>
                  <w:r w:rsidRPr="002343E6">
                    <w:rPr>
                      <w:sz w:val="18"/>
                      <w:szCs w:val="18"/>
                      <w:lang w:val="en-CA"/>
                    </w:rPr>
                    <w:sym w:font="Wingdings" w:char="F0E0"/>
                  </w:r>
                  <w:r w:rsidRPr="002343E6">
                    <w:rPr>
                      <w:sz w:val="18"/>
                      <w:szCs w:val="18"/>
                      <w:lang w:val="en-CA"/>
                    </w:rPr>
                    <w:t xml:space="preserve"> very low </w:t>
                  </w:r>
                </w:p>
                <w:p w14:paraId="593A919C" w14:textId="5B25B66D" w:rsidR="00C90339" w:rsidRPr="002343E6" w:rsidRDefault="00C90339" w:rsidP="00C90339">
                  <w:pPr>
                    <w:pStyle w:val="ListParagraph"/>
                    <w:numPr>
                      <w:ilvl w:val="0"/>
                      <w:numId w:val="8"/>
                    </w:numPr>
                    <w:rPr>
                      <w:sz w:val="18"/>
                      <w:szCs w:val="18"/>
                      <w:lang w:val="en-CA"/>
                    </w:rPr>
                  </w:pPr>
                  <w:r w:rsidRPr="002343E6">
                    <w:rPr>
                      <w:sz w:val="18"/>
                      <w:szCs w:val="18"/>
                      <w:lang w:val="en-CA"/>
                    </w:rPr>
                    <w:t xml:space="preserve">Two or more responses definitely reduced credibility </w:t>
                  </w:r>
                  <w:r w:rsidRPr="002343E6">
                    <w:rPr>
                      <w:sz w:val="18"/>
                      <w:szCs w:val="18"/>
                      <w:lang w:val="en-CA"/>
                    </w:rPr>
                    <w:sym w:font="Wingdings" w:char="F0E0"/>
                  </w:r>
                  <w:r w:rsidRPr="002343E6">
                    <w:rPr>
                      <w:sz w:val="18"/>
                      <w:szCs w:val="18"/>
                      <w:lang w:val="en-CA"/>
                    </w:rPr>
                    <w:t xml:space="preserve"> maximum usually low even if all other responses satisfy credibility criteria</w:t>
                  </w:r>
                </w:p>
                <w:p w14:paraId="36F10449" w14:textId="50D4553B" w:rsidR="00C90339" w:rsidRPr="002343E6" w:rsidRDefault="00C90339" w:rsidP="00C90339">
                  <w:pPr>
                    <w:pStyle w:val="ListParagraph"/>
                    <w:numPr>
                      <w:ilvl w:val="0"/>
                      <w:numId w:val="8"/>
                    </w:numPr>
                    <w:rPr>
                      <w:sz w:val="18"/>
                      <w:szCs w:val="18"/>
                      <w:lang w:val="en-CA"/>
                    </w:rPr>
                  </w:pPr>
                  <w:r w:rsidRPr="002343E6">
                    <w:rPr>
                      <w:sz w:val="18"/>
                      <w:szCs w:val="18"/>
                      <w:lang w:val="en-CA"/>
                    </w:rPr>
                    <w:t xml:space="preserve">One response definitely reduced credibility </w:t>
                  </w:r>
                  <w:r w:rsidRPr="002343E6">
                    <w:rPr>
                      <w:sz w:val="18"/>
                      <w:szCs w:val="18"/>
                      <w:lang w:val="en-CA"/>
                    </w:rPr>
                    <w:sym w:font="Wingdings" w:char="F0E0"/>
                  </w:r>
                  <w:r w:rsidRPr="002343E6">
                    <w:rPr>
                      <w:sz w:val="18"/>
                      <w:szCs w:val="18"/>
                      <w:lang w:val="en-CA"/>
                    </w:rPr>
                    <w:t xml:space="preserve"> maximum usually moderate even if all other responses satisfy credibility criteria</w:t>
                  </w:r>
                </w:p>
                <w:p w14:paraId="573E2C99" w14:textId="7CD685E8" w:rsidR="00C90339" w:rsidRPr="002343E6" w:rsidRDefault="00C90339" w:rsidP="00C90339">
                  <w:pPr>
                    <w:pStyle w:val="ListParagraph"/>
                    <w:numPr>
                      <w:ilvl w:val="0"/>
                      <w:numId w:val="8"/>
                    </w:numPr>
                    <w:rPr>
                      <w:sz w:val="18"/>
                      <w:szCs w:val="18"/>
                      <w:lang w:val="en-CA"/>
                    </w:rPr>
                  </w:pPr>
                  <w:r w:rsidRPr="002343E6">
                    <w:rPr>
                      <w:sz w:val="18"/>
                      <w:szCs w:val="18"/>
                      <w:lang w:val="en-CA"/>
                    </w:rPr>
                    <w:t xml:space="preserve">Two responses probably reduced credibility </w:t>
                  </w:r>
                  <w:r w:rsidRPr="002343E6">
                    <w:rPr>
                      <w:sz w:val="18"/>
                      <w:szCs w:val="18"/>
                      <w:lang w:val="en-CA"/>
                    </w:rPr>
                    <w:sym w:font="Wingdings" w:char="F0E0"/>
                  </w:r>
                  <w:r w:rsidRPr="002343E6">
                    <w:rPr>
                      <w:sz w:val="18"/>
                      <w:szCs w:val="18"/>
                      <w:lang w:val="en-CA"/>
                    </w:rPr>
                    <w:t xml:space="preserve"> maximum usually moderate even if all other responses satisfy credibility criteria</w:t>
                  </w:r>
                </w:p>
                <w:p w14:paraId="0741DFBF" w14:textId="4CDC0E71" w:rsidR="00C90339" w:rsidRPr="002343E6" w:rsidRDefault="00C90339" w:rsidP="00C90339">
                  <w:pPr>
                    <w:pStyle w:val="ListParagraph"/>
                    <w:numPr>
                      <w:ilvl w:val="0"/>
                      <w:numId w:val="8"/>
                    </w:numPr>
                    <w:rPr>
                      <w:sz w:val="18"/>
                      <w:szCs w:val="18"/>
                      <w:lang w:val="en-CA"/>
                    </w:rPr>
                  </w:pPr>
                  <w:r w:rsidRPr="002343E6">
                    <w:rPr>
                      <w:sz w:val="18"/>
                      <w:szCs w:val="18"/>
                      <w:lang w:val="en-CA"/>
                    </w:rPr>
                    <w:t xml:space="preserve">No response options definitely or probably reduced credibility </w:t>
                  </w:r>
                  <w:r w:rsidRPr="002343E6">
                    <w:rPr>
                      <w:sz w:val="18"/>
                      <w:szCs w:val="18"/>
                      <w:lang w:val="en-CA"/>
                    </w:rPr>
                    <w:sym w:font="Wingdings" w:char="F0E0"/>
                  </w:r>
                  <w:r w:rsidRPr="002343E6">
                    <w:rPr>
                      <w:sz w:val="18"/>
                      <w:szCs w:val="18"/>
                      <w:lang w:val="en-CA"/>
                    </w:rPr>
                    <w:t xml:space="preserve"> high very likely</w:t>
                  </w:r>
                </w:p>
                <w:p w14:paraId="05316706" w14:textId="77777777" w:rsidR="00C90339" w:rsidRPr="002343E6" w:rsidRDefault="00C90339" w:rsidP="00C90339">
                  <w:pPr>
                    <w:rPr>
                      <w:b/>
                      <w:sz w:val="18"/>
                      <w:szCs w:val="18"/>
                      <w:lang w:val="en-CA"/>
                    </w:rPr>
                  </w:pPr>
                </w:p>
                <w:p w14:paraId="534A1357" w14:textId="77777777" w:rsidR="00C90339" w:rsidRPr="002343E6" w:rsidRDefault="00C90339" w:rsidP="00C90339">
                  <w:pPr>
                    <w:rPr>
                      <w:sz w:val="18"/>
                      <w:szCs w:val="18"/>
                      <w:lang w:val="en-CA"/>
                    </w:rPr>
                  </w:pPr>
                  <w:r w:rsidRPr="002343E6">
                    <w:rPr>
                      <w:sz w:val="18"/>
                      <w:szCs w:val="18"/>
                      <w:lang w:val="en-CA"/>
                    </w:rPr>
                    <w:t>Place a mark on the continuous line (e.g. hit “x” in electronic version)</w:t>
                  </w:r>
                </w:p>
              </w:tc>
              <w:tc>
                <w:tcPr>
                  <w:tcW w:w="151" w:type="pct"/>
                  <w:tcBorders>
                    <w:top w:val="single" w:sz="4" w:space="0" w:color="auto"/>
                    <w:left w:val="nil"/>
                    <w:bottom w:val="nil"/>
                    <w:right w:val="nil"/>
                  </w:tcBorders>
                  <w:shd w:val="clear" w:color="auto" w:fill="auto"/>
                </w:tcPr>
                <w:p w14:paraId="5BD4D95B" w14:textId="77777777" w:rsidR="00C90339" w:rsidRPr="002343E6" w:rsidRDefault="00C90339" w:rsidP="00C90339">
                  <w:pPr>
                    <w:rPr>
                      <w:b/>
                      <w:sz w:val="18"/>
                      <w:szCs w:val="18"/>
                      <w:lang w:val="en-CA"/>
                    </w:rPr>
                  </w:pPr>
                </w:p>
              </w:tc>
            </w:tr>
            <w:tr w:rsidR="00C90339" w:rsidRPr="002343E6" w14:paraId="79011AEC" w14:textId="77777777" w:rsidTr="003926E5">
              <w:trPr>
                <w:cantSplit/>
                <w:trHeight w:val="57"/>
              </w:trPr>
              <w:tc>
                <w:tcPr>
                  <w:tcW w:w="125" w:type="pct"/>
                  <w:tcBorders>
                    <w:top w:val="nil"/>
                    <w:left w:val="nil"/>
                    <w:bottom w:val="nil"/>
                    <w:right w:val="nil"/>
                  </w:tcBorders>
                  <w:shd w:val="clear" w:color="auto" w:fill="auto"/>
                </w:tcPr>
                <w:p w14:paraId="0727FAA1" w14:textId="77777777" w:rsidR="00C90339" w:rsidRPr="002343E6" w:rsidRDefault="00C90339" w:rsidP="00C90339">
                  <w:pPr>
                    <w:jc w:val="center"/>
                    <w:rPr>
                      <w:sz w:val="18"/>
                      <w:szCs w:val="18"/>
                      <w:lang w:val="en-CA"/>
                    </w:rPr>
                  </w:pPr>
                </w:p>
              </w:tc>
              <w:tc>
                <w:tcPr>
                  <w:tcW w:w="4724" w:type="pct"/>
                  <w:gridSpan w:val="4"/>
                  <w:tcBorders>
                    <w:top w:val="nil"/>
                    <w:left w:val="nil"/>
                    <w:bottom w:val="nil"/>
                    <w:right w:val="nil"/>
                  </w:tcBorders>
                  <w:shd w:val="clear" w:color="auto" w:fill="auto"/>
                </w:tcPr>
                <w:p w14:paraId="23C6982E" w14:textId="77777777" w:rsidR="00C90339" w:rsidRPr="002343E6" w:rsidRDefault="00C90339" w:rsidP="00C90339">
                  <w:pPr>
                    <w:rPr>
                      <w:sz w:val="18"/>
                      <w:szCs w:val="18"/>
                      <w:lang w:val="en-CA"/>
                    </w:rPr>
                  </w:pPr>
                </w:p>
              </w:tc>
              <w:tc>
                <w:tcPr>
                  <w:tcW w:w="151" w:type="pct"/>
                  <w:tcBorders>
                    <w:top w:val="nil"/>
                    <w:left w:val="nil"/>
                    <w:bottom w:val="nil"/>
                    <w:right w:val="nil"/>
                  </w:tcBorders>
                </w:tcPr>
                <w:p w14:paraId="14C8DE34" w14:textId="77777777" w:rsidR="00C90339" w:rsidRPr="002343E6" w:rsidRDefault="00C90339" w:rsidP="00C90339">
                  <w:pPr>
                    <w:rPr>
                      <w:sz w:val="18"/>
                      <w:szCs w:val="18"/>
                      <w:lang w:val="en-CA"/>
                    </w:rPr>
                  </w:pPr>
                </w:p>
              </w:tc>
            </w:tr>
            <w:tr w:rsidR="00C90339" w:rsidRPr="002343E6" w14:paraId="277AD0F3" w14:textId="77777777" w:rsidTr="003926E5">
              <w:trPr>
                <w:cantSplit/>
                <w:trHeight w:val="327"/>
              </w:trPr>
              <w:tc>
                <w:tcPr>
                  <w:tcW w:w="125" w:type="pct"/>
                  <w:tcBorders>
                    <w:top w:val="nil"/>
                    <w:left w:val="nil"/>
                    <w:bottom w:val="nil"/>
                    <w:right w:val="nil"/>
                  </w:tcBorders>
                  <w:shd w:val="clear" w:color="auto" w:fill="auto"/>
                </w:tcPr>
                <w:p w14:paraId="3A72CC1E" w14:textId="77777777" w:rsidR="00C90339" w:rsidRPr="002343E6" w:rsidRDefault="00C90339" w:rsidP="00C90339">
                  <w:pPr>
                    <w:jc w:val="center"/>
                    <w:rPr>
                      <w:sz w:val="18"/>
                      <w:szCs w:val="18"/>
                      <w:lang w:val="en-CA"/>
                    </w:rPr>
                  </w:pPr>
                </w:p>
              </w:tc>
              <w:tc>
                <w:tcPr>
                  <w:tcW w:w="4724" w:type="pct"/>
                  <w:gridSpan w:val="4"/>
                  <w:vMerge w:val="restart"/>
                  <w:tcBorders>
                    <w:top w:val="nil"/>
                    <w:left w:val="nil"/>
                    <w:right w:val="nil"/>
                  </w:tcBorders>
                  <w:shd w:val="clear" w:color="auto" w:fill="auto"/>
                  <w:tcMar>
                    <w:top w:w="0" w:type="dxa"/>
                    <w:left w:w="0" w:type="dxa"/>
                    <w:bottom w:w="0" w:type="dxa"/>
                    <w:right w:w="0" w:type="dxa"/>
                  </w:tcMar>
                  <w:vAlign w:val="bottom"/>
                </w:tcPr>
                <w:p w14:paraId="610D6274" w14:textId="77777777" w:rsidR="00C90339" w:rsidRPr="002343E6" w:rsidRDefault="00C90339" w:rsidP="00C90339">
                  <w:pPr>
                    <w:rPr>
                      <w:b/>
                      <w:caps/>
                      <w:color w:val="FF0000"/>
                      <w:sz w:val="18"/>
                      <w:szCs w:val="18"/>
                      <w:lang w:val="en-CA"/>
                    </w:rPr>
                  </w:pPr>
                  <w:r w:rsidRPr="002343E6">
                    <w:rPr>
                      <w:b/>
                      <w:caps/>
                      <w:color w:val="FF0000"/>
                      <w:sz w:val="18"/>
                      <w:szCs w:val="18"/>
                      <w:lang w:val="en-CA"/>
                    </w:rPr>
                    <w:t xml:space="preserve">                                                                                                                                                                                                                                                                                            </w:t>
                  </w:r>
                  <w:r w:rsidRPr="002343E6">
                    <w:rPr>
                      <w:b/>
                      <w:caps/>
                      <w:color w:val="FF0000"/>
                      <w:sz w:val="18"/>
                      <w:szCs w:val="18"/>
                      <w:bdr w:val="single" w:sz="4" w:space="0" w:color="auto"/>
                      <w:lang w:val="en-CA"/>
                    </w:rPr>
                    <w:t xml:space="preserve"> </w:t>
                  </w:r>
                </w:p>
              </w:tc>
              <w:tc>
                <w:tcPr>
                  <w:tcW w:w="151" w:type="pct"/>
                  <w:tcBorders>
                    <w:top w:val="nil"/>
                    <w:left w:val="nil"/>
                    <w:bottom w:val="nil"/>
                    <w:right w:val="nil"/>
                  </w:tcBorders>
                </w:tcPr>
                <w:p w14:paraId="5986E7E3" w14:textId="77777777" w:rsidR="00C90339" w:rsidRPr="002343E6" w:rsidRDefault="00C90339" w:rsidP="00C90339">
                  <w:pPr>
                    <w:rPr>
                      <w:rFonts w:cs="Times New Roman (Body CS)"/>
                      <w:b/>
                      <w:caps/>
                      <w:sz w:val="18"/>
                      <w:szCs w:val="18"/>
                      <w:lang w:val="en-CA"/>
                    </w:rPr>
                  </w:pPr>
                </w:p>
              </w:tc>
            </w:tr>
            <w:tr w:rsidR="00C90339" w:rsidRPr="002343E6" w14:paraId="0766D905" w14:textId="77777777" w:rsidTr="003926E5">
              <w:trPr>
                <w:cantSplit/>
                <w:trHeight w:val="148"/>
              </w:trPr>
              <w:tc>
                <w:tcPr>
                  <w:tcW w:w="125" w:type="pct"/>
                  <w:tcBorders>
                    <w:top w:val="nil"/>
                    <w:left w:val="nil"/>
                    <w:bottom w:val="nil"/>
                    <w:right w:val="single" w:sz="12" w:space="0" w:color="auto"/>
                  </w:tcBorders>
                  <w:shd w:val="clear" w:color="auto" w:fill="auto"/>
                </w:tcPr>
                <w:p w14:paraId="2DAEB9D1" w14:textId="77777777" w:rsidR="00C90339" w:rsidRPr="002343E6" w:rsidRDefault="00C90339" w:rsidP="00C90339">
                  <w:pPr>
                    <w:jc w:val="center"/>
                    <w:rPr>
                      <w:sz w:val="18"/>
                      <w:szCs w:val="18"/>
                      <w:lang w:val="en-CA"/>
                    </w:rPr>
                  </w:pPr>
                </w:p>
              </w:tc>
              <w:tc>
                <w:tcPr>
                  <w:tcW w:w="4724" w:type="pct"/>
                  <w:gridSpan w:val="4"/>
                  <w:vMerge/>
                  <w:tcBorders>
                    <w:left w:val="single" w:sz="12" w:space="0" w:color="auto"/>
                    <w:bottom w:val="single" w:sz="12" w:space="0" w:color="auto"/>
                    <w:right w:val="single" w:sz="12" w:space="0" w:color="auto"/>
                  </w:tcBorders>
                  <w:shd w:val="clear" w:color="auto" w:fill="auto"/>
                  <w:tcMar>
                    <w:top w:w="0" w:type="dxa"/>
                    <w:left w:w="0" w:type="dxa"/>
                    <w:bottom w:w="0" w:type="dxa"/>
                    <w:right w:w="0" w:type="dxa"/>
                  </w:tcMar>
                </w:tcPr>
                <w:p w14:paraId="231B61F7" w14:textId="77777777" w:rsidR="00C90339" w:rsidRPr="002343E6" w:rsidRDefault="00C90339" w:rsidP="00C90339">
                  <w:pPr>
                    <w:rPr>
                      <w:rFonts w:cs="Times New Roman (Body CS)"/>
                      <w:b/>
                      <w:caps/>
                      <w:sz w:val="18"/>
                      <w:szCs w:val="18"/>
                      <w:lang w:val="en-CA"/>
                    </w:rPr>
                  </w:pPr>
                </w:p>
              </w:tc>
              <w:tc>
                <w:tcPr>
                  <w:tcW w:w="151" w:type="pct"/>
                  <w:tcBorders>
                    <w:top w:val="nil"/>
                    <w:left w:val="single" w:sz="12" w:space="0" w:color="auto"/>
                    <w:bottom w:val="nil"/>
                    <w:right w:val="nil"/>
                  </w:tcBorders>
                </w:tcPr>
                <w:p w14:paraId="6C8A0ECE" w14:textId="77777777" w:rsidR="00C90339" w:rsidRPr="002343E6" w:rsidRDefault="00C90339" w:rsidP="00C90339">
                  <w:pPr>
                    <w:rPr>
                      <w:rFonts w:cs="Times New Roman (Body CS)"/>
                      <w:b/>
                      <w:caps/>
                      <w:sz w:val="18"/>
                      <w:szCs w:val="18"/>
                      <w:lang w:val="en-CA"/>
                    </w:rPr>
                  </w:pPr>
                </w:p>
              </w:tc>
            </w:tr>
            <w:tr w:rsidR="00C90339" w:rsidRPr="002343E6" w14:paraId="028B0E10" w14:textId="77777777" w:rsidTr="003926E5">
              <w:trPr>
                <w:cantSplit/>
                <w:trHeight w:val="57"/>
              </w:trPr>
              <w:tc>
                <w:tcPr>
                  <w:tcW w:w="125" w:type="pct"/>
                  <w:tcBorders>
                    <w:top w:val="nil"/>
                    <w:left w:val="nil"/>
                    <w:bottom w:val="nil"/>
                    <w:right w:val="single" w:sz="12" w:space="0" w:color="000000"/>
                  </w:tcBorders>
                  <w:shd w:val="clear" w:color="auto" w:fill="auto"/>
                </w:tcPr>
                <w:p w14:paraId="0FA042C0" w14:textId="77777777" w:rsidR="00C90339" w:rsidRPr="002343E6" w:rsidRDefault="00C90339" w:rsidP="00C90339">
                  <w:pPr>
                    <w:jc w:val="center"/>
                    <w:rPr>
                      <w:sz w:val="18"/>
                      <w:szCs w:val="18"/>
                      <w:lang w:val="en-CA"/>
                    </w:rPr>
                  </w:pPr>
                </w:p>
              </w:tc>
              <w:tc>
                <w:tcPr>
                  <w:tcW w:w="4724" w:type="pct"/>
                  <w:gridSpan w:val="4"/>
                  <w:tcBorders>
                    <w:top w:val="single" w:sz="12" w:space="0" w:color="auto"/>
                    <w:left w:val="single" w:sz="12" w:space="0" w:color="000000"/>
                    <w:bottom w:val="nil"/>
                    <w:right w:val="single" w:sz="12" w:space="0" w:color="000000"/>
                  </w:tcBorders>
                  <w:shd w:val="clear" w:color="auto" w:fill="auto"/>
                </w:tcPr>
                <w:p w14:paraId="122D807E" w14:textId="77777777" w:rsidR="00C90339" w:rsidRPr="002343E6" w:rsidRDefault="00C90339" w:rsidP="00C90339">
                  <w:pPr>
                    <w:rPr>
                      <w:sz w:val="18"/>
                      <w:szCs w:val="18"/>
                      <w:lang w:val="en-CA"/>
                    </w:rPr>
                  </w:pPr>
                </w:p>
              </w:tc>
              <w:tc>
                <w:tcPr>
                  <w:tcW w:w="151" w:type="pct"/>
                  <w:tcBorders>
                    <w:top w:val="nil"/>
                    <w:left w:val="single" w:sz="12" w:space="0" w:color="000000"/>
                    <w:bottom w:val="nil"/>
                    <w:right w:val="nil"/>
                  </w:tcBorders>
                </w:tcPr>
                <w:p w14:paraId="76A712D9" w14:textId="77777777" w:rsidR="00C90339" w:rsidRPr="002343E6" w:rsidRDefault="00C90339" w:rsidP="00C90339">
                  <w:pPr>
                    <w:rPr>
                      <w:sz w:val="18"/>
                      <w:szCs w:val="18"/>
                      <w:lang w:val="en-CA"/>
                    </w:rPr>
                  </w:pPr>
                </w:p>
              </w:tc>
            </w:tr>
            <w:tr w:rsidR="00C90339" w:rsidRPr="002343E6" w14:paraId="18685CF4" w14:textId="77777777" w:rsidTr="003926E5">
              <w:trPr>
                <w:cantSplit/>
                <w:trHeight w:val="75"/>
              </w:trPr>
              <w:tc>
                <w:tcPr>
                  <w:tcW w:w="125" w:type="pct"/>
                  <w:tcBorders>
                    <w:top w:val="nil"/>
                    <w:left w:val="nil"/>
                    <w:bottom w:val="nil"/>
                    <w:right w:val="nil"/>
                  </w:tcBorders>
                  <w:shd w:val="clear" w:color="auto" w:fill="auto"/>
                </w:tcPr>
                <w:p w14:paraId="2BA73FC6" w14:textId="77777777" w:rsidR="00C90339" w:rsidRPr="002343E6" w:rsidRDefault="00C90339" w:rsidP="00C90339">
                  <w:pPr>
                    <w:jc w:val="center"/>
                    <w:rPr>
                      <w:sz w:val="18"/>
                      <w:szCs w:val="18"/>
                      <w:lang w:val="en-CA"/>
                    </w:rPr>
                  </w:pPr>
                </w:p>
              </w:tc>
              <w:tc>
                <w:tcPr>
                  <w:tcW w:w="4724" w:type="pct"/>
                  <w:gridSpan w:val="4"/>
                  <w:tcBorders>
                    <w:top w:val="nil"/>
                    <w:left w:val="nil"/>
                    <w:bottom w:val="nil"/>
                    <w:right w:val="nil"/>
                  </w:tcBorders>
                  <w:shd w:val="clear" w:color="auto" w:fill="auto"/>
                </w:tcPr>
                <w:p w14:paraId="4A465F1B" w14:textId="77777777" w:rsidR="00C90339" w:rsidRPr="002343E6" w:rsidRDefault="00C90339" w:rsidP="00C90339">
                  <w:pPr>
                    <w:rPr>
                      <w:sz w:val="18"/>
                      <w:szCs w:val="18"/>
                      <w:lang w:val="en-CA"/>
                    </w:rPr>
                  </w:pPr>
                </w:p>
              </w:tc>
              <w:tc>
                <w:tcPr>
                  <w:tcW w:w="151" w:type="pct"/>
                  <w:tcBorders>
                    <w:top w:val="nil"/>
                    <w:left w:val="nil"/>
                    <w:bottom w:val="nil"/>
                    <w:right w:val="nil"/>
                  </w:tcBorders>
                </w:tcPr>
                <w:p w14:paraId="08BB66EE" w14:textId="77777777" w:rsidR="00C90339" w:rsidRPr="002343E6" w:rsidRDefault="00C90339" w:rsidP="00C90339">
                  <w:pPr>
                    <w:rPr>
                      <w:sz w:val="18"/>
                      <w:szCs w:val="18"/>
                      <w:lang w:val="en-CA"/>
                    </w:rPr>
                  </w:pPr>
                </w:p>
              </w:tc>
            </w:tr>
            <w:tr w:rsidR="00C90339" w:rsidRPr="002343E6" w14:paraId="5E31D6D7" w14:textId="77777777" w:rsidTr="002343E6">
              <w:trPr>
                <w:cantSplit/>
                <w:trHeight w:val="244"/>
              </w:trPr>
              <w:tc>
                <w:tcPr>
                  <w:tcW w:w="125" w:type="pct"/>
                  <w:tcBorders>
                    <w:top w:val="nil"/>
                    <w:left w:val="nil"/>
                    <w:bottom w:val="nil"/>
                    <w:right w:val="dotted" w:sz="4" w:space="0" w:color="auto"/>
                  </w:tcBorders>
                  <w:shd w:val="clear" w:color="auto" w:fill="auto"/>
                </w:tcPr>
                <w:p w14:paraId="76C2C1B9" w14:textId="77777777" w:rsidR="00C90339" w:rsidRPr="002343E6" w:rsidRDefault="00C90339" w:rsidP="00C90339">
                  <w:pPr>
                    <w:rPr>
                      <w:sz w:val="18"/>
                      <w:szCs w:val="18"/>
                      <w:lang w:val="en-CA"/>
                    </w:rPr>
                  </w:pPr>
                </w:p>
              </w:tc>
              <w:tc>
                <w:tcPr>
                  <w:tcW w:w="1181" w:type="pct"/>
                  <w:tcBorders>
                    <w:top w:val="nil"/>
                    <w:left w:val="dotted" w:sz="4" w:space="0" w:color="auto"/>
                    <w:bottom w:val="nil"/>
                    <w:right w:val="dotted" w:sz="4" w:space="0" w:color="auto"/>
                  </w:tcBorders>
                  <w:shd w:val="clear" w:color="auto" w:fill="auto"/>
                </w:tcPr>
                <w:p w14:paraId="288EC22E" w14:textId="55E0C76B" w:rsidR="00C90339" w:rsidRPr="002343E6" w:rsidRDefault="00C90339" w:rsidP="00C90339">
                  <w:pPr>
                    <w:jc w:val="center"/>
                    <w:rPr>
                      <w:b/>
                      <w:sz w:val="18"/>
                      <w:szCs w:val="18"/>
                      <w:lang w:val="en-CA"/>
                    </w:rPr>
                  </w:pPr>
                  <w:r w:rsidRPr="00223640">
                    <w:rPr>
                      <w:b/>
                      <w:sz w:val="18"/>
                      <w:szCs w:val="18"/>
                      <w:lang w:val="en-CA"/>
                    </w:rPr>
                    <w:t>Very low credibility</w:t>
                  </w:r>
                </w:p>
              </w:tc>
              <w:tc>
                <w:tcPr>
                  <w:tcW w:w="1181" w:type="pct"/>
                  <w:tcBorders>
                    <w:top w:val="nil"/>
                    <w:left w:val="dotted" w:sz="4" w:space="0" w:color="auto"/>
                    <w:bottom w:val="nil"/>
                    <w:right w:val="dotted" w:sz="4" w:space="0" w:color="auto"/>
                  </w:tcBorders>
                  <w:shd w:val="clear" w:color="auto" w:fill="auto"/>
                </w:tcPr>
                <w:p w14:paraId="07BC2ED0" w14:textId="1A459203" w:rsidR="00C90339" w:rsidRPr="002343E6" w:rsidRDefault="00C90339" w:rsidP="00C90339">
                  <w:pPr>
                    <w:jc w:val="center"/>
                    <w:rPr>
                      <w:b/>
                      <w:sz w:val="18"/>
                      <w:szCs w:val="18"/>
                      <w:lang w:val="en-CA"/>
                    </w:rPr>
                  </w:pPr>
                  <w:r w:rsidRPr="00223640">
                    <w:rPr>
                      <w:b/>
                      <w:sz w:val="18"/>
                      <w:szCs w:val="18"/>
                      <w:lang w:val="en-CA"/>
                    </w:rPr>
                    <w:t>Low credibility</w:t>
                  </w:r>
                </w:p>
              </w:tc>
              <w:tc>
                <w:tcPr>
                  <w:tcW w:w="1181" w:type="pct"/>
                  <w:tcBorders>
                    <w:top w:val="nil"/>
                    <w:left w:val="dotted" w:sz="4" w:space="0" w:color="auto"/>
                    <w:bottom w:val="nil"/>
                    <w:right w:val="dotted" w:sz="4" w:space="0" w:color="auto"/>
                  </w:tcBorders>
                  <w:shd w:val="clear" w:color="auto" w:fill="auto"/>
                </w:tcPr>
                <w:p w14:paraId="595C9BB5" w14:textId="5063E06A" w:rsidR="00C90339" w:rsidRPr="002343E6" w:rsidRDefault="00C90339" w:rsidP="00C90339">
                  <w:pPr>
                    <w:jc w:val="center"/>
                    <w:rPr>
                      <w:b/>
                      <w:sz w:val="18"/>
                      <w:szCs w:val="18"/>
                      <w:lang w:val="en-CA"/>
                    </w:rPr>
                  </w:pPr>
                  <w:r w:rsidRPr="00223640">
                    <w:rPr>
                      <w:b/>
                      <w:sz w:val="18"/>
                      <w:szCs w:val="18"/>
                      <w:lang w:val="en-CA"/>
                    </w:rPr>
                    <w:t>Moderate credibility</w:t>
                  </w:r>
                </w:p>
              </w:tc>
              <w:tc>
                <w:tcPr>
                  <w:tcW w:w="1181" w:type="pct"/>
                  <w:tcBorders>
                    <w:top w:val="nil"/>
                    <w:left w:val="dotted" w:sz="4" w:space="0" w:color="auto"/>
                    <w:bottom w:val="nil"/>
                    <w:right w:val="dotted" w:sz="4" w:space="0" w:color="auto"/>
                  </w:tcBorders>
                  <w:shd w:val="clear" w:color="auto" w:fill="auto"/>
                </w:tcPr>
                <w:p w14:paraId="50CE46CB" w14:textId="3206E1F9" w:rsidR="00C90339" w:rsidRPr="002343E6" w:rsidRDefault="00C90339" w:rsidP="00C90339">
                  <w:pPr>
                    <w:jc w:val="center"/>
                    <w:rPr>
                      <w:b/>
                      <w:sz w:val="18"/>
                      <w:szCs w:val="18"/>
                      <w:lang w:val="en-CA"/>
                    </w:rPr>
                  </w:pPr>
                  <w:r w:rsidRPr="00223640">
                    <w:rPr>
                      <w:b/>
                      <w:sz w:val="18"/>
                      <w:szCs w:val="18"/>
                      <w:lang w:val="en-CA"/>
                    </w:rPr>
                    <w:t>High credibility</w:t>
                  </w:r>
                </w:p>
              </w:tc>
              <w:tc>
                <w:tcPr>
                  <w:tcW w:w="151" w:type="pct"/>
                  <w:tcBorders>
                    <w:top w:val="nil"/>
                    <w:left w:val="dotted" w:sz="4" w:space="0" w:color="auto"/>
                    <w:bottom w:val="nil"/>
                    <w:right w:val="nil"/>
                  </w:tcBorders>
                </w:tcPr>
                <w:p w14:paraId="147EC3FF" w14:textId="77777777" w:rsidR="00C90339" w:rsidRPr="002343E6" w:rsidRDefault="00C90339" w:rsidP="00C90339">
                  <w:pPr>
                    <w:jc w:val="center"/>
                    <w:rPr>
                      <w:sz w:val="18"/>
                      <w:szCs w:val="18"/>
                      <w:lang w:val="en-CA"/>
                    </w:rPr>
                  </w:pPr>
                </w:p>
              </w:tc>
            </w:tr>
            <w:tr w:rsidR="00C90339" w:rsidRPr="002343E6" w14:paraId="29DEDB7D" w14:textId="77777777" w:rsidTr="002343E6">
              <w:trPr>
                <w:cantSplit/>
                <w:trHeight w:val="256"/>
              </w:trPr>
              <w:tc>
                <w:tcPr>
                  <w:tcW w:w="125" w:type="pct"/>
                  <w:tcBorders>
                    <w:top w:val="nil"/>
                    <w:left w:val="nil"/>
                    <w:bottom w:val="nil"/>
                    <w:right w:val="nil"/>
                  </w:tcBorders>
                  <w:shd w:val="clear" w:color="auto" w:fill="auto"/>
                </w:tcPr>
                <w:p w14:paraId="390BE1B4" w14:textId="77777777" w:rsidR="00C90339" w:rsidRPr="002343E6" w:rsidRDefault="00C90339" w:rsidP="00C90339">
                  <w:pPr>
                    <w:rPr>
                      <w:sz w:val="18"/>
                      <w:szCs w:val="18"/>
                      <w:lang w:val="en-CA"/>
                    </w:rPr>
                  </w:pPr>
                </w:p>
              </w:tc>
              <w:tc>
                <w:tcPr>
                  <w:tcW w:w="1181" w:type="pct"/>
                  <w:tcBorders>
                    <w:top w:val="nil"/>
                    <w:left w:val="nil"/>
                    <w:bottom w:val="nil"/>
                    <w:right w:val="nil"/>
                  </w:tcBorders>
                  <w:shd w:val="clear" w:color="auto" w:fill="auto"/>
                </w:tcPr>
                <w:p w14:paraId="17DE89F0" w14:textId="77777777" w:rsidR="00C90339" w:rsidRPr="002343E6" w:rsidRDefault="00C90339" w:rsidP="00C90339">
                  <w:pPr>
                    <w:jc w:val="center"/>
                    <w:rPr>
                      <w:b/>
                      <w:sz w:val="18"/>
                      <w:szCs w:val="18"/>
                      <w:lang w:val="en-CA"/>
                    </w:rPr>
                  </w:pPr>
                </w:p>
              </w:tc>
              <w:tc>
                <w:tcPr>
                  <w:tcW w:w="1181" w:type="pct"/>
                  <w:tcBorders>
                    <w:top w:val="nil"/>
                    <w:left w:val="nil"/>
                    <w:bottom w:val="nil"/>
                    <w:right w:val="nil"/>
                  </w:tcBorders>
                  <w:shd w:val="clear" w:color="auto" w:fill="auto"/>
                </w:tcPr>
                <w:p w14:paraId="4F5E83F8" w14:textId="77777777" w:rsidR="00C90339" w:rsidRPr="002343E6" w:rsidRDefault="00C90339" w:rsidP="00C90339">
                  <w:pPr>
                    <w:jc w:val="center"/>
                    <w:rPr>
                      <w:b/>
                      <w:sz w:val="18"/>
                      <w:szCs w:val="18"/>
                      <w:lang w:val="en-CA"/>
                    </w:rPr>
                  </w:pPr>
                </w:p>
              </w:tc>
              <w:tc>
                <w:tcPr>
                  <w:tcW w:w="1181" w:type="pct"/>
                  <w:tcBorders>
                    <w:top w:val="nil"/>
                    <w:left w:val="nil"/>
                    <w:bottom w:val="nil"/>
                    <w:right w:val="nil"/>
                  </w:tcBorders>
                  <w:shd w:val="clear" w:color="auto" w:fill="auto"/>
                </w:tcPr>
                <w:p w14:paraId="77F99B61" w14:textId="77777777" w:rsidR="00C90339" w:rsidRPr="002343E6" w:rsidRDefault="00C90339" w:rsidP="00C90339">
                  <w:pPr>
                    <w:jc w:val="center"/>
                    <w:rPr>
                      <w:b/>
                      <w:sz w:val="18"/>
                      <w:szCs w:val="18"/>
                      <w:lang w:val="en-CA"/>
                    </w:rPr>
                  </w:pPr>
                </w:p>
              </w:tc>
              <w:tc>
                <w:tcPr>
                  <w:tcW w:w="1181" w:type="pct"/>
                  <w:tcBorders>
                    <w:top w:val="nil"/>
                    <w:left w:val="nil"/>
                    <w:bottom w:val="nil"/>
                    <w:right w:val="nil"/>
                  </w:tcBorders>
                  <w:shd w:val="clear" w:color="auto" w:fill="auto"/>
                </w:tcPr>
                <w:p w14:paraId="3DCAD3B8" w14:textId="77777777" w:rsidR="00C90339" w:rsidRPr="002343E6" w:rsidRDefault="00C90339" w:rsidP="00C90339">
                  <w:pPr>
                    <w:jc w:val="center"/>
                    <w:rPr>
                      <w:b/>
                      <w:sz w:val="18"/>
                      <w:szCs w:val="18"/>
                      <w:lang w:val="en-CA"/>
                    </w:rPr>
                  </w:pPr>
                </w:p>
              </w:tc>
              <w:tc>
                <w:tcPr>
                  <w:tcW w:w="151" w:type="pct"/>
                  <w:tcBorders>
                    <w:top w:val="nil"/>
                    <w:left w:val="nil"/>
                    <w:bottom w:val="nil"/>
                    <w:right w:val="nil"/>
                  </w:tcBorders>
                </w:tcPr>
                <w:p w14:paraId="292920DF" w14:textId="77777777" w:rsidR="00C90339" w:rsidRPr="002343E6" w:rsidRDefault="00C90339" w:rsidP="00C90339">
                  <w:pPr>
                    <w:jc w:val="center"/>
                    <w:rPr>
                      <w:sz w:val="18"/>
                      <w:szCs w:val="18"/>
                      <w:lang w:val="en-CA"/>
                    </w:rPr>
                  </w:pPr>
                </w:p>
              </w:tc>
            </w:tr>
            <w:tr w:rsidR="00C90339" w:rsidRPr="002343E6" w14:paraId="008EAE6B" w14:textId="77777777" w:rsidTr="002343E6">
              <w:trPr>
                <w:cantSplit/>
                <w:trHeight w:val="244"/>
              </w:trPr>
              <w:tc>
                <w:tcPr>
                  <w:tcW w:w="125" w:type="pct"/>
                  <w:tcBorders>
                    <w:top w:val="nil"/>
                    <w:left w:val="nil"/>
                    <w:bottom w:val="nil"/>
                    <w:right w:val="nil"/>
                  </w:tcBorders>
                  <w:shd w:val="clear" w:color="auto" w:fill="auto"/>
                </w:tcPr>
                <w:p w14:paraId="65970108" w14:textId="77777777" w:rsidR="00C90339" w:rsidRPr="002343E6" w:rsidRDefault="00C90339" w:rsidP="00C90339">
                  <w:pPr>
                    <w:rPr>
                      <w:sz w:val="18"/>
                      <w:szCs w:val="18"/>
                      <w:lang w:val="en-CA"/>
                    </w:rPr>
                  </w:pPr>
                </w:p>
              </w:tc>
              <w:tc>
                <w:tcPr>
                  <w:tcW w:w="1181" w:type="pct"/>
                  <w:tcBorders>
                    <w:top w:val="nil"/>
                    <w:left w:val="nil"/>
                    <w:bottom w:val="nil"/>
                    <w:right w:val="nil"/>
                  </w:tcBorders>
                  <w:shd w:val="clear" w:color="auto" w:fill="auto"/>
                </w:tcPr>
                <w:p w14:paraId="4D17D790" w14:textId="77777777" w:rsidR="00C90339" w:rsidRPr="00223640" w:rsidRDefault="00C90339" w:rsidP="00C90339">
                  <w:pPr>
                    <w:jc w:val="center"/>
                    <w:rPr>
                      <w:sz w:val="18"/>
                      <w:szCs w:val="18"/>
                      <w:lang w:val="en-CA"/>
                    </w:rPr>
                  </w:pPr>
                  <w:r w:rsidRPr="00223640">
                    <w:rPr>
                      <w:sz w:val="18"/>
                      <w:szCs w:val="18"/>
                      <w:lang w:val="en-CA"/>
                    </w:rPr>
                    <w:t xml:space="preserve">Minimal to no support for effect modification; </w:t>
                  </w:r>
                </w:p>
                <w:p w14:paraId="26B57B71" w14:textId="77777777" w:rsidR="00C90339" w:rsidRPr="00223640" w:rsidRDefault="00C90339" w:rsidP="00C90339">
                  <w:pPr>
                    <w:jc w:val="center"/>
                    <w:rPr>
                      <w:sz w:val="18"/>
                      <w:szCs w:val="18"/>
                      <w:lang w:val="en-CA"/>
                    </w:rPr>
                  </w:pPr>
                  <w:r w:rsidRPr="00223640">
                    <w:rPr>
                      <w:sz w:val="18"/>
                      <w:szCs w:val="18"/>
                      <w:lang w:val="en-CA"/>
                    </w:rPr>
                    <w:t>Use overall effect for each subgroup</w:t>
                  </w:r>
                </w:p>
                <w:p w14:paraId="3917B1A0" w14:textId="77777777" w:rsidR="00C90339" w:rsidRPr="002343E6" w:rsidRDefault="00C90339" w:rsidP="00C90339">
                  <w:pPr>
                    <w:jc w:val="center"/>
                    <w:rPr>
                      <w:sz w:val="18"/>
                      <w:szCs w:val="18"/>
                      <w:lang w:val="en-CA"/>
                    </w:rPr>
                  </w:pPr>
                </w:p>
              </w:tc>
              <w:tc>
                <w:tcPr>
                  <w:tcW w:w="1181" w:type="pct"/>
                  <w:tcBorders>
                    <w:top w:val="nil"/>
                    <w:left w:val="nil"/>
                    <w:bottom w:val="nil"/>
                    <w:right w:val="nil"/>
                  </w:tcBorders>
                  <w:shd w:val="clear" w:color="auto" w:fill="auto"/>
                </w:tcPr>
                <w:p w14:paraId="03625582" w14:textId="77777777" w:rsidR="00C90339" w:rsidRPr="00223640" w:rsidRDefault="00C90339" w:rsidP="00C90339">
                  <w:pPr>
                    <w:jc w:val="center"/>
                    <w:rPr>
                      <w:sz w:val="18"/>
                      <w:szCs w:val="18"/>
                      <w:lang w:val="en-CA"/>
                    </w:rPr>
                  </w:pPr>
                  <w:r w:rsidRPr="00223640">
                    <w:rPr>
                      <w:sz w:val="18"/>
                      <w:szCs w:val="18"/>
                      <w:lang w:val="en-CA"/>
                    </w:rPr>
                    <w:t>Some but insufficient support for effect modification;</w:t>
                  </w:r>
                </w:p>
                <w:p w14:paraId="457D1A1A" w14:textId="6E770C41" w:rsidR="00C90339" w:rsidRPr="002343E6" w:rsidRDefault="00C90339" w:rsidP="00C90339">
                  <w:pPr>
                    <w:jc w:val="center"/>
                    <w:rPr>
                      <w:sz w:val="18"/>
                      <w:szCs w:val="18"/>
                      <w:lang w:val="en-CA"/>
                    </w:rPr>
                  </w:pPr>
                  <w:r w:rsidRPr="00223640">
                    <w:rPr>
                      <w:sz w:val="18"/>
                      <w:szCs w:val="18"/>
                      <w:lang w:val="en-CA"/>
                    </w:rPr>
                    <w:t>Use overall effect for each subgroup but note remaining uncertainty</w:t>
                  </w:r>
                </w:p>
              </w:tc>
              <w:tc>
                <w:tcPr>
                  <w:tcW w:w="1181" w:type="pct"/>
                  <w:tcBorders>
                    <w:top w:val="nil"/>
                    <w:left w:val="nil"/>
                    <w:bottom w:val="nil"/>
                    <w:right w:val="nil"/>
                  </w:tcBorders>
                  <w:shd w:val="clear" w:color="auto" w:fill="auto"/>
                </w:tcPr>
                <w:p w14:paraId="628CBE3B" w14:textId="77777777" w:rsidR="00C90339" w:rsidRPr="00223640" w:rsidRDefault="00C90339" w:rsidP="00C90339">
                  <w:pPr>
                    <w:jc w:val="center"/>
                    <w:rPr>
                      <w:sz w:val="18"/>
                      <w:szCs w:val="18"/>
                      <w:lang w:val="en-CA"/>
                    </w:rPr>
                  </w:pPr>
                  <w:r w:rsidRPr="00223640">
                    <w:rPr>
                      <w:sz w:val="18"/>
                      <w:szCs w:val="18"/>
                      <w:lang w:val="en-CA"/>
                    </w:rPr>
                    <w:t>Likely effect modification;</w:t>
                  </w:r>
                </w:p>
                <w:p w14:paraId="40C6EE9A" w14:textId="4C6AC0CA" w:rsidR="00C90339" w:rsidRPr="002343E6" w:rsidRDefault="00C90339" w:rsidP="00C90339">
                  <w:pPr>
                    <w:jc w:val="center"/>
                    <w:rPr>
                      <w:sz w:val="18"/>
                      <w:szCs w:val="18"/>
                      <w:lang w:val="en-CA"/>
                    </w:rPr>
                  </w:pPr>
                  <w:r w:rsidRPr="00223640">
                    <w:rPr>
                      <w:sz w:val="18"/>
                      <w:szCs w:val="18"/>
                      <w:lang w:val="en-CA"/>
                    </w:rPr>
                    <w:t>Use separate effects for each subgroup but note remaining uncertainty</w:t>
                  </w:r>
                </w:p>
              </w:tc>
              <w:tc>
                <w:tcPr>
                  <w:tcW w:w="1181" w:type="pct"/>
                  <w:tcBorders>
                    <w:top w:val="nil"/>
                    <w:left w:val="nil"/>
                    <w:bottom w:val="nil"/>
                    <w:right w:val="nil"/>
                  </w:tcBorders>
                  <w:shd w:val="clear" w:color="auto" w:fill="auto"/>
                </w:tcPr>
                <w:p w14:paraId="6F15A8F2" w14:textId="77777777" w:rsidR="00C90339" w:rsidRPr="00223640" w:rsidRDefault="00C90339" w:rsidP="00C90339">
                  <w:pPr>
                    <w:jc w:val="center"/>
                    <w:rPr>
                      <w:sz w:val="18"/>
                      <w:szCs w:val="18"/>
                      <w:lang w:val="en-CA"/>
                    </w:rPr>
                  </w:pPr>
                  <w:r w:rsidRPr="00223640">
                    <w:rPr>
                      <w:sz w:val="18"/>
                      <w:szCs w:val="18"/>
                      <w:lang w:val="en-CA"/>
                    </w:rPr>
                    <w:t>Very likely effect modification;</w:t>
                  </w:r>
                </w:p>
                <w:p w14:paraId="17D9ECDE" w14:textId="2CFF49B8" w:rsidR="00C90339" w:rsidRPr="002343E6" w:rsidRDefault="00C90339" w:rsidP="00C90339">
                  <w:pPr>
                    <w:jc w:val="center"/>
                    <w:rPr>
                      <w:sz w:val="18"/>
                      <w:szCs w:val="18"/>
                      <w:lang w:val="en-CA"/>
                    </w:rPr>
                  </w:pPr>
                  <w:r w:rsidRPr="00223640">
                    <w:rPr>
                      <w:sz w:val="18"/>
                      <w:szCs w:val="18"/>
                      <w:lang w:val="en-CA"/>
                    </w:rPr>
                    <w:t>Use separate effects for each subgroup</w:t>
                  </w:r>
                </w:p>
              </w:tc>
              <w:tc>
                <w:tcPr>
                  <w:tcW w:w="151" w:type="pct"/>
                  <w:tcBorders>
                    <w:top w:val="nil"/>
                    <w:left w:val="nil"/>
                    <w:bottom w:val="nil"/>
                    <w:right w:val="nil"/>
                  </w:tcBorders>
                </w:tcPr>
                <w:p w14:paraId="1E60BF11" w14:textId="77777777" w:rsidR="00C90339" w:rsidRPr="002343E6" w:rsidRDefault="00C90339" w:rsidP="00C90339">
                  <w:pPr>
                    <w:jc w:val="center"/>
                    <w:rPr>
                      <w:sz w:val="18"/>
                      <w:szCs w:val="18"/>
                      <w:lang w:val="en-CA"/>
                    </w:rPr>
                  </w:pPr>
                </w:p>
              </w:tc>
            </w:tr>
            <w:tr w:rsidR="00C90339" w:rsidRPr="002343E6" w14:paraId="52AF7DD4" w14:textId="77777777" w:rsidTr="003926E5">
              <w:trPr>
                <w:cantSplit/>
                <w:trHeight w:val="244"/>
              </w:trPr>
              <w:tc>
                <w:tcPr>
                  <w:tcW w:w="5000" w:type="pct"/>
                  <w:gridSpan w:val="6"/>
                  <w:tcBorders>
                    <w:top w:val="nil"/>
                    <w:left w:val="nil"/>
                    <w:bottom w:val="nil"/>
                    <w:right w:val="nil"/>
                  </w:tcBorders>
                  <w:shd w:val="clear" w:color="auto" w:fill="auto"/>
                </w:tcPr>
                <w:p w14:paraId="7CC5FE08" w14:textId="77777777" w:rsidR="00C90339" w:rsidRPr="002343E6" w:rsidRDefault="00C90339" w:rsidP="00C90339">
                  <w:pPr>
                    <w:rPr>
                      <w:sz w:val="18"/>
                      <w:szCs w:val="18"/>
                      <w:lang w:val="en-CA"/>
                    </w:rPr>
                  </w:pPr>
                  <w:r w:rsidRPr="002343E6">
                    <w:rPr>
                      <w:sz w:val="18"/>
                      <w:szCs w:val="18"/>
                      <w:lang w:val="en-CA"/>
                    </w:rPr>
                    <w:t>Comment:</w:t>
                  </w:r>
                </w:p>
              </w:tc>
            </w:tr>
          </w:tbl>
          <w:p w14:paraId="761BDD3F" w14:textId="1D9311A9" w:rsidR="00C90339" w:rsidRPr="002343E6" w:rsidRDefault="00C90339" w:rsidP="00C90339">
            <w:pPr>
              <w:rPr>
                <w:sz w:val="18"/>
                <w:szCs w:val="18"/>
                <w:lang w:val="en-CA"/>
              </w:rPr>
            </w:pPr>
          </w:p>
        </w:tc>
      </w:tr>
    </w:tbl>
    <w:p w14:paraId="4868605D" w14:textId="01551E77" w:rsidR="009D50B3" w:rsidRPr="002343E6" w:rsidRDefault="009D50B3" w:rsidP="009F02E3">
      <w:pPr>
        <w:pStyle w:val="Heading1"/>
        <w:rPr>
          <w:rFonts w:ascii="Helvetica Neue" w:hAnsi="Helvetica Neue"/>
          <w:b/>
          <w:sz w:val="18"/>
          <w:szCs w:val="18"/>
          <w:lang w:val="en-CA"/>
        </w:rPr>
      </w:pPr>
      <w:bookmarkStart w:id="0" w:name="_ICEMAN_for_meta-analyses"/>
      <w:bookmarkEnd w:id="0"/>
    </w:p>
    <w:sectPr w:rsidR="009D50B3" w:rsidRPr="002343E6" w:rsidSect="00681653">
      <w:footerReference w:type="even" r:id="rId8"/>
      <w:footerReference w:type="default" r:id="rId9"/>
      <w:pgSz w:w="12240" w:h="15840" w:code="1"/>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545E" w14:textId="77777777" w:rsidR="00685F3F" w:rsidRDefault="00685F3F" w:rsidP="00D37B43">
      <w:r>
        <w:separator/>
      </w:r>
    </w:p>
  </w:endnote>
  <w:endnote w:type="continuationSeparator" w:id="0">
    <w:p w14:paraId="4263B361" w14:textId="77777777" w:rsidR="00685F3F" w:rsidRDefault="00685F3F" w:rsidP="00D3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Body CS)">
    <w:panose1 w:val="020B0604020202020204"/>
    <w:charset w:val="00"/>
    <w:family w:val="roman"/>
    <w:pitch w:val="variable"/>
    <w:sig w:usb0="E0002AEF" w:usb1="C0007841" w:usb2="00000009" w:usb3="00000000" w:csb0="000001FF" w:csb1="00000000"/>
  </w:font>
  <w:font w:name="Helvetica Neue">
    <w:altName w:val="Malgun Gothic"/>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0442678"/>
      <w:docPartObj>
        <w:docPartGallery w:val="Page Numbers (Bottom of Page)"/>
        <w:docPartUnique/>
      </w:docPartObj>
    </w:sdtPr>
    <w:sdtContent>
      <w:p w14:paraId="37B5569A" w14:textId="77777777" w:rsidR="00DE0536" w:rsidRDefault="00DE0536" w:rsidP="000C753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821BE" w14:textId="77777777" w:rsidR="00DE0536" w:rsidRDefault="00DE0536" w:rsidP="00D37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536848210"/>
      <w:docPartObj>
        <w:docPartGallery w:val="Page Numbers (Bottom of Page)"/>
        <w:docPartUnique/>
      </w:docPartObj>
    </w:sdtPr>
    <w:sdtContent>
      <w:p w14:paraId="19F17681" w14:textId="35940A3B" w:rsidR="006A7ED4" w:rsidRPr="00963DBD" w:rsidRDefault="006A7ED4">
        <w:pPr>
          <w:pStyle w:val="Footer"/>
          <w:jc w:val="center"/>
          <w:rPr>
            <w:sz w:val="18"/>
          </w:rPr>
        </w:pPr>
        <w:r w:rsidRPr="00963DBD">
          <w:rPr>
            <w:sz w:val="18"/>
          </w:rPr>
          <w:fldChar w:fldCharType="begin"/>
        </w:r>
        <w:r w:rsidRPr="00963DBD">
          <w:rPr>
            <w:sz w:val="18"/>
          </w:rPr>
          <w:instrText>PAGE   \* MERGEFORMAT</w:instrText>
        </w:r>
        <w:r w:rsidRPr="00963DBD">
          <w:rPr>
            <w:sz w:val="18"/>
          </w:rPr>
          <w:fldChar w:fldCharType="separate"/>
        </w:r>
        <w:r w:rsidR="00B50505" w:rsidRPr="00963DBD">
          <w:rPr>
            <w:noProof/>
            <w:sz w:val="18"/>
            <w:lang w:val="de-DE"/>
          </w:rPr>
          <w:t>1</w:t>
        </w:r>
        <w:r w:rsidRPr="00963DBD">
          <w:rPr>
            <w:sz w:val="18"/>
          </w:rPr>
          <w:fldChar w:fldCharType="end"/>
        </w:r>
        <w:r w:rsidR="00963DBD" w:rsidRPr="00963DBD">
          <w:rPr>
            <w:sz w:val="18"/>
          </w:rPr>
          <w:t>/2</w:t>
        </w:r>
      </w:p>
    </w:sdtContent>
  </w:sdt>
  <w:p w14:paraId="4F04235B" w14:textId="77777777" w:rsidR="00DE0536" w:rsidRDefault="00DE0536" w:rsidP="00D37B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C0F2" w14:textId="77777777" w:rsidR="00685F3F" w:rsidRDefault="00685F3F" w:rsidP="00D37B43">
      <w:r>
        <w:separator/>
      </w:r>
    </w:p>
  </w:footnote>
  <w:footnote w:type="continuationSeparator" w:id="0">
    <w:p w14:paraId="43FBCAB9" w14:textId="77777777" w:rsidR="00685F3F" w:rsidRDefault="00685F3F" w:rsidP="00D3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4862"/>
    <w:multiLevelType w:val="hybridMultilevel"/>
    <w:tmpl w:val="3E84D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7B4EF7"/>
    <w:multiLevelType w:val="hybridMultilevel"/>
    <w:tmpl w:val="46EC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257CE"/>
    <w:multiLevelType w:val="hybridMultilevel"/>
    <w:tmpl w:val="68A2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A4E6B"/>
    <w:multiLevelType w:val="hybridMultilevel"/>
    <w:tmpl w:val="EC88DB4A"/>
    <w:lvl w:ilvl="0" w:tplc="13145394">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06818"/>
    <w:multiLevelType w:val="hybridMultilevel"/>
    <w:tmpl w:val="0366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11D31"/>
    <w:multiLevelType w:val="hybridMultilevel"/>
    <w:tmpl w:val="0AC2F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23086"/>
    <w:multiLevelType w:val="hybridMultilevel"/>
    <w:tmpl w:val="9DF4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0C618C"/>
    <w:multiLevelType w:val="hybridMultilevel"/>
    <w:tmpl w:val="9232088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E12E0"/>
    <w:multiLevelType w:val="hybridMultilevel"/>
    <w:tmpl w:val="706651FA"/>
    <w:lvl w:ilvl="0" w:tplc="CE924CD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6111345">
    <w:abstractNumId w:val="4"/>
  </w:num>
  <w:num w:numId="2" w16cid:durableId="1268078760">
    <w:abstractNumId w:val="6"/>
  </w:num>
  <w:num w:numId="3" w16cid:durableId="740518436">
    <w:abstractNumId w:val="8"/>
  </w:num>
  <w:num w:numId="4" w16cid:durableId="69231653">
    <w:abstractNumId w:val="2"/>
  </w:num>
  <w:num w:numId="5" w16cid:durableId="1837838367">
    <w:abstractNumId w:val="1"/>
  </w:num>
  <w:num w:numId="6" w16cid:durableId="13263806">
    <w:abstractNumId w:val="7"/>
  </w:num>
  <w:num w:numId="7" w16cid:durableId="296573997">
    <w:abstractNumId w:val="3"/>
  </w:num>
  <w:num w:numId="8" w16cid:durableId="1759868587">
    <w:abstractNumId w:val="5"/>
  </w:num>
  <w:num w:numId="9" w16cid:durableId="1876579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activeWritingStyle w:appName="MSWord" w:lang="en-CA"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0"/>
  <w:activeWritingStyle w:appName="MSWord" w:lang="de-DE"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11"/>
    <w:rsid w:val="0000257C"/>
    <w:rsid w:val="00011511"/>
    <w:rsid w:val="000116AD"/>
    <w:rsid w:val="00011F16"/>
    <w:rsid w:val="0001307E"/>
    <w:rsid w:val="00013950"/>
    <w:rsid w:val="000141E9"/>
    <w:rsid w:val="00015029"/>
    <w:rsid w:val="000169E6"/>
    <w:rsid w:val="000213E6"/>
    <w:rsid w:val="00021E06"/>
    <w:rsid w:val="00036A96"/>
    <w:rsid w:val="00044DA2"/>
    <w:rsid w:val="000555FD"/>
    <w:rsid w:val="00061516"/>
    <w:rsid w:val="0007537E"/>
    <w:rsid w:val="00076212"/>
    <w:rsid w:val="00076EFF"/>
    <w:rsid w:val="000770F4"/>
    <w:rsid w:val="0008182C"/>
    <w:rsid w:val="00087683"/>
    <w:rsid w:val="00094D9B"/>
    <w:rsid w:val="000B348C"/>
    <w:rsid w:val="000B3FFD"/>
    <w:rsid w:val="000C3644"/>
    <w:rsid w:val="000C3E0D"/>
    <w:rsid w:val="000C4D9A"/>
    <w:rsid w:val="000C6364"/>
    <w:rsid w:val="000C65A6"/>
    <w:rsid w:val="000C753B"/>
    <w:rsid w:val="000D2A01"/>
    <w:rsid w:val="000D4E79"/>
    <w:rsid w:val="000E0225"/>
    <w:rsid w:val="000E08C3"/>
    <w:rsid w:val="000E0E9D"/>
    <w:rsid w:val="000E29FC"/>
    <w:rsid w:val="00103C13"/>
    <w:rsid w:val="001257C2"/>
    <w:rsid w:val="00131780"/>
    <w:rsid w:val="00134460"/>
    <w:rsid w:val="00146008"/>
    <w:rsid w:val="00146545"/>
    <w:rsid w:val="00147CDD"/>
    <w:rsid w:val="00151CCB"/>
    <w:rsid w:val="0015291F"/>
    <w:rsid w:val="00152978"/>
    <w:rsid w:val="00155381"/>
    <w:rsid w:val="00155D95"/>
    <w:rsid w:val="001623E0"/>
    <w:rsid w:val="001638FB"/>
    <w:rsid w:val="00165251"/>
    <w:rsid w:val="00170813"/>
    <w:rsid w:val="00172CE6"/>
    <w:rsid w:val="001809F0"/>
    <w:rsid w:val="001812AC"/>
    <w:rsid w:val="00181F75"/>
    <w:rsid w:val="00183729"/>
    <w:rsid w:val="00194508"/>
    <w:rsid w:val="001A0D51"/>
    <w:rsid w:val="001A16FC"/>
    <w:rsid w:val="001A390A"/>
    <w:rsid w:val="001B4B8F"/>
    <w:rsid w:val="001C187B"/>
    <w:rsid w:val="001C542E"/>
    <w:rsid w:val="001E3107"/>
    <w:rsid w:val="001E3B62"/>
    <w:rsid w:val="001E51E3"/>
    <w:rsid w:val="001E65C7"/>
    <w:rsid w:val="001F27A3"/>
    <w:rsid w:val="001F371E"/>
    <w:rsid w:val="001F3BB3"/>
    <w:rsid w:val="001F426D"/>
    <w:rsid w:val="001F600F"/>
    <w:rsid w:val="00200561"/>
    <w:rsid w:val="00200CAC"/>
    <w:rsid w:val="00216CDA"/>
    <w:rsid w:val="00217C16"/>
    <w:rsid w:val="00224E40"/>
    <w:rsid w:val="00227028"/>
    <w:rsid w:val="00232394"/>
    <w:rsid w:val="002343E6"/>
    <w:rsid w:val="00243EAA"/>
    <w:rsid w:val="00247C38"/>
    <w:rsid w:val="00262CE3"/>
    <w:rsid w:val="00263103"/>
    <w:rsid w:val="00274694"/>
    <w:rsid w:val="00276531"/>
    <w:rsid w:val="00277F18"/>
    <w:rsid w:val="0028603C"/>
    <w:rsid w:val="00290DDA"/>
    <w:rsid w:val="00291766"/>
    <w:rsid w:val="00295F59"/>
    <w:rsid w:val="002976B9"/>
    <w:rsid w:val="002A04EF"/>
    <w:rsid w:val="002A6974"/>
    <w:rsid w:val="002B087A"/>
    <w:rsid w:val="002B1496"/>
    <w:rsid w:val="002B579F"/>
    <w:rsid w:val="002B7E75"/>
    <w:rsid w:val="002C0112"/>
    <w:rsid w:val="002D2F81"/>
    <w:rsid w:val="002D5CDB"/>
    <w:rsid w:val="002E4B43"/>
    <w:rsid w:val="002F2108"/>
    <w:rsid w:val="00307EE3"/>
    <w:rsid w:val="003133BB"/>
    <w:rsid w:val="0032056E"/>
    <w:rsid w:val="00325EAB"/>
    <w:rsid w:val="0032685C"/>
    <w:rsid w:val="00330DF3"/>
    <w:rsid w:val="00331BA6"/>
    <w:rsid w:val="00335552"/>
    <w:rsid w:val="00335F85"/>
    <w:rsid w:val="0033709E"/>
    <w:rsid w:val="00340BF2"/>
    <w:rsid w:val="00343E64"/>
    <w:rsid w:val="00350DDE"/>
    <w:rsid w:val="003513A3"/>
    <w:rsid w:val="003558C8"/>
    <w:rsid w:val="00357068"/>
    <w:rsid w:val="00360221"/>
    <w:rsid w:val="003662BE"/>
    <w:rsid w:val="00381BC4"/>
    <w:rsid w:val="00381BEB"/>
    <w:rsid w:val="003839B7"/>
    <w:rsid w:val="00383FD0"/>
    <w:rsid w:val="00394C12"/>
    <w:rsid w:val="0039630B"/>
    <w:rsid w:val="0039759C"/>
    <w:rsid w:val="003A7100"/>
    <w:rsid w:val="003B0180"/>
    <w:rsid w:val="003B3DE6"/>
    <w:rsid w:val="003B65D2"/>
    <w:rsid w:val="003C7FF9"/>
    <w:rsid w:val="003D03CF"/>
    <w:rsid w:val="003D03E0"/>
    <w:rsid w:val="003D2145"/>
    <w:rsid w:val="003D39AA"/>
    <w:rsid w:val="003E0D52"/>
    <w:rsid w:val="003E2673"/>
    <w:rsid w:val="003E2CEC"/>
    <w:rsid w:val="003E2FB1"/>
    <w:rsid w:val="003E4348"/>
    <w:rsid w:val="003E72F9"/>
    <w:rsid w:val="003F0F01"/>
    <w:rsid w:val="003F2667"/>
    <w:rsid w:val="003F2852"/>
    <w:rsid w:val="00401B1F"/>
    <w:rsid w:val="00402F83"/>
    <w:rsid w:val="00415516"/>
    <w:rsid w:val="00416BB9"/>
    <w:rsid w:val="00416BC4"/>
    <w:rsid w:val="00421AFC"/>
    <w:rsid w:val="00430060"/>
    <w:rsid w:val="0043069E"/>
    <w:rsid w:val="004374D4"/>
    <w:rsid w:val="004469A5"/>
    <w:rsid w:val="00450030"/>
    <w:rsid w:val="00452009"/>
    <w:rsid w:val="00452190"/>
    <w:rsid w:val="004525B0"/>
    <w:rsid w:val="004570F3"/>
    <w:rsid w:val="0046164D"/>
    <w:rsid w:val="00462E96"/>
    <w:rsid w:val="00466217"/>
    <w:rsid w:val="00470190"/>
    <w:rsid w:val="00473CA5"/>
    <w:rsid w:val="004749CE"/>
    <w:rsid w:val="00490501"/>
    <w:rsid w:val="00495A47"/>
    <w:rsid w:val="00496D00"/>
    <w:rsid w:val="004A0B64"/>
    <w:rsid w:val="004A117C"/>
    <w:rsid w:val="004A5670"/>
    <w:rsid w:val="004C6F23"/>
    <w:rsid w:val="004E1A8C"/>
    <w:rsid w:val="004E61B0"/>
    <w:rsid w:val="004E6D9E"/>
    <w:rsid w:val="004F08F7"/>
    <w:rsid w:val="004F09FB"/>
    <w:rsid w:val="0050112F"/>
    <w:rsid w:val="00504244"/>
    <w:rsid w:val="0050472A"/>
    <w:rsid w:val="005075DC"/>
    <w:rsid w:val="005132CD"/>
    <w:rsid w:val="00513F91"/>
    <w:rsid w:val="005207F1"/>
    <w:rsid w:val="005249C9"/>
    <w:rsid w:val="00526044"/>
    <w:rsid w:val="00547E42"/>
    <w:rsid w:val="00547ED9"/>
    <w:rsid w:val="00551FEF"/>
    <w:rsid w:val="00556513"/>
    <w:rsid w:val="0057131E"/>
    <w:rsid w:val="00581E6D"/>
    <w:rsid w:val="005860A4"/>
    <w:rsid w:val="00590C32"/>
    <w:rsid w:val="00590ED3"/>
    <w:rsid w:val="00596572"/>
    <w:rsid w:val="005968C8"/>
    <w:rsid w:val="005A2475"/>
    <w:rsid w:val="005A6937"/>
    <w:rsid w:val="005D5F34"/>
    <w:rsid w:val="005D7339"/>
    <w:rsid w:val="005E7FED"/>
    <w:rsid w:val="005F0D12"/>
    <w:rsid w:val="005F61CE"/>
    <w:rsid w:val="005F7EF4"/>
    <w:rsid w:val="00601268"/>
    <w:rsid w:val="00603E4D"/>
    <w:rsid w:val="00612055"/>
    <w:rsid w:val="006205C4"/>
    <w:rsid w:val="00622A98"/>
    <w:rsid w:val="006258FC"/>
    <w:rsid w:val="0063185A"/>
    <w:rsid w:val="00635A90"/>
    <w:rsid w:val="00636109"/>
    <w:rsid w:val="00636328"/>
    <w:rsid w:val="006435B8"/>
    <w:rsid w:val="00645FA0"/>
    <w:rsid w:val="00646649"/>
    <w:rsid w:val="00652A14"/>
    <w:rsid w:val="00667D8C"/>
    <w:rsid w:val="0067151C"/>
    <w:rsid w:val="006742F1"/>
    <w:rsid w:val="00677470"/>
    <w:rsid w:val="0068020E"/>
    <w:rsid w:val="00681653"/>
    <w:rsid w:val="00685F3F"/>
    <w:rsid w:val="006913E2"/>
    <w:rsid w:val="00693978"/>
    <w:rsid w:val="0069713E"/>
    <w:rsid w:val="006A0986"/>
    <w:rsid w:val="006A7ED4"/>
    <w:rsid w:val="006B4E01"/>
    <w:rsid w:val="006C141B"/>
    <w:rsid w:val="006C5421"/>
    <w:rsid w:val="006D500E"/>
    <w:rsid w:val="006E1486"/>
    <w:rsid w:val="006F175B"/>
    <w:rsid w:val="006F5666"/>
    <w:rsid w:val="006F71CA"/>
    <w:rsid w:val="0070019B"/>
    <w:rsid w:val="007015E3"/>
    <w:rsid w:val="00705C39"/>
    <w:rsid w:val="00707465"/>
    <w:rsid w:val="00711B6F"/>
    <w:rsid w:val="00711D01"/>
    <w:rsid w:val="00717D8C"/>
    <w:rsid w:val="007247B8"/>
    <w:rsid w:val="00733127"/>
    <w:rsid w:val="007332D7"/>
    <w:rsid w:val="00734D40"/>
    <w:rsid w:val="00741A33"/>
    <w:rsid w:val="00745006"/>
    <w:rsid w:val="00745C7B"/>
    <w:rsid w:val="00757DCD"/>
    <w:rsid w:val="007605B0"/>
    <w:rsid w:val="00760D12"/>
    <w:rsid w:val="00761092"/>
    <w:rsid w:val="00762177"/>
    <w:rsid w:val="0076424B"/>
    <w:rsid w:val="007662FA"/>
    <w:rsid w:val="00767EA0"/>
    <w:rsid w:val="00780658"/>
    <w:rsid w:val="0078326B"/>
    <w:rsid w:val="007845F4"/>
    <w:rsid w:val="00790E2E"/>
    <w:rsid w:val="00792A67"/>
    <w:rsid w:val="00795396"/>
    <w:rsid w:val="00796E50"/>
    <w:rsid w:val="007A313B"/>
    <w:rsid w:val="007B1CFE"/>
    <w:rsid w:val="007B38E3"/>
    <w:rsid w:val="007B413E"/>
    <w:rsid w:val="007B7937"/>
    <w:rsid w:val="007C3D4D"/>
    <w:rsid w:val="007C5002"/>
    <w:rsid w:val="007C5C7D"/>
    <w:rsid w:val="007D1CEA"/>
    <w:rsid w:val="007D3EAD"/>
    <w:rsid w:val="007D3ED4"/>
    <w:rsid w:val="007D4DFA"/>
    <w:rsid w:val="007D5401"/>
    <w:rsid w:val="007E17FF"/>
    <w:rsid w:val="007E2407"/>
    <w:rsid w:val="007E319B"/>
    <w:rsid w:val="007F1D12"/>
    <w:rsid w:val="007F445E"/>
    <w:rsid w:val="007F45BC"/>
    <w:rsid w:val="008021A3"/>
    <w:rsid w:val="00804F49"/>
    <w:rsid w:val="00810C89"/>
    <w:rsid w:val="008122BA"/>
    <w:rsid w:val="00812FC0"/>
    <w:rsid w:val="00814323"/>
    <w:rsid w:val="008241AE"/>
    <w:rsid w:val="008269DA"/>
    <w:rsid w:val="00830AD0"/>
    <w:rsid w:val="008342B1"/>
    <w:rsid w:val="00836A1C"/>
    <w:rsid w:val="00845B7E"/>
    <w:rsid w:val="00845F84"/>
    <w:rsid w:val="00850035"/>
    <w:rsid w:val="00851257"/>
    <w:rsid w:val="00856604"/>
    <w:rsid w:val="00861874"/>
    <w:rsid w:val="00862EE9"/>
    <w:rsid w:val="00863466"/>
    <w:rsid w:val="00871DD9"/>
    <w:rsid w:val="00882997"/>
    <w:rsid w:val="008855EF"/>
    <w:rsid w:val="0088643F"/>
    <w:rsid w:val="00893118"/>
    <w:rsid w:val="008A61BE"/>
    <w:rsid w:val="008A6EF5"/>
    <w:rsid w:val="008B7B66"/>
    <w:rsid w:val="008B7C8E"/>
    <w:rsid w:val="008C2BE1"/>
    <w:rsid w:val="008C383C"/>
    <w:rsid w:val="008C3D88"/>
    <w:rsid w:val="008C40EA"/>
    <w:rsid w:val="008D76A3"/>
    <w:rsid w:val="008F4827"/>
    <w:rsid w:val="008F5596"/>
    <w:rsid w:val="008F592E"/>
    <w:rsid w:val="00903798"/>
    <w:rsid w:val="009041CD"/>
    <w:rsid w:val="00906876"/>
    <w:rsid w:val="00911FF6"/>
    <w:rsid w:val="00916427"/>
    <w:rsid w:val="00921DEA"/>
    <w:rsid w:val="009507DD"/>
    <w:rsid w:val="009510C1"/>
    <w:rsid w:val="009524F4"/>
    <w:rsid w:val="009525AF"/>
    <w:rsid w:val="009541EF"/>
    <w:rsid w:val="009546E0"/>
    <w:rsid w:val="009612EE"/>
    <w:rsid w:val="00963DBD"/>
    <w:rsid w:val="00970E73"/>
    <w:rsid w:val="00971270"/>
    <w:rsid w:val="00971B16"/>
    <w:rsid w:val="00972894"/>
    <w:rsid w:val="00974DCD"/>
    <w:rsid w:val="00975E62"/>
    <w:rsid w:val="00986B41"/>
    <w:rsid w:val="00997D5C"/>
    <w:rsid w:val="009A0DF4"/>
    <w:rsid w:val="009A2949"/>
    <w:rsid w:val="009A46EA"/>
    <w:rsid w:val="009B0221"/>
    <w:rsid w:val="009B2390"/>
    <w:rsid w:val="009B46D3"/>
    <w:rsid w:val="009B5DE6"/>
    <w:rsid w:val="009C2935"/>
    <w:rsid w:val="009C65D8"/>
    <w:rsid w:val="009D25D2"/>
    <w:rsid w:val="009D50B3"/>
    <w:rsid w:val="009D5333"/>
    <w:rsid w:val="009E1CBC"/>
    <w:rsid w:val="009E2197"/>
    <w:rsid w:val="009F02E3"/>
    <w:rsid w:val="009F3735"/>
    <w:rsid w:val="009F493E"/>
    <w:rsid w:val="00A1010F"/>
    <w:rsid w:val="00A12A68"/>
    <w:rsid w:val="00A143D9"/>
    <w:rsid w:val="00A148AF"/>
    <w:rsid w:val="00A205DA"/>
    <w:rsid w:val="00A25D66"/>
    <w:rsid w:val="00A4174E"/>
    <w:rsid w:val="00A44464"/>
    <w:rsid w:val="00A45201"/>
    <w:rsid w:val="00A453D4"/>
    <w:rsid w:val="00A47A40"/>
    <w:rsid w:val="00A50178"/>
    <w:rsid w:val="00A513D6"/>
    <w:rsid w:val="00A515F2"/>
    <w:rsid w:val="00A534C0"/>
    <w:rsid w:val="00A560F3"/>
    <w:rsid w:val="00A60B15"/>
    <w:rsid w:val="00A633C4"/>
    <w:rsid w:val="00A71F68"/>
    <w:rsid w:val="00A82376"/>
    <w:rsid w:val="00A8496F"/>
    <w:rsid w:val="00A902F5"/>
    <w:rsid w:val="00A96CDD"/>
    <w:rsid w:val="00AA711F"/>
    <w:rsid w:val="00AA717A"/>
    <w:rsid w:val="00AA7D6F"/>
    <w:rsid w:val="00AB0D2C"/>
    <w:rsid w:val="00AB2011"/>
    <w:rsid w:val="00AB65D0"/>
    <w:rsid w:val="00AC09FB"/>
    <w:rsid w:val="00AC5547"/>
    <w:rsid w:val="00AD2928"/>
    <w:rsid w:val="00AD2ADD"/>
    <w:rsid w:val="00AD34CC"/>
    <w:rsid w:val="00AD45C6"/>
    <w:rsid w:val="00AE2DF9"/>
    <w:rsid w:val="00AF0812"/>
    <w:rsid w:val="00AF3F43"/>
    <w:rsid w:val="00AF5408"/>
    <w:rsid w:val="00B00B5C"/>
    <w:rsid w:val="00B04FE2"/>
    <w:rsid w:val="00B110DC"/>
    <w:rsid w:val="00B11AD9"/>
    <w:rsid w:val="00B12516"/>
    <w:rsid w:val="00B1771D"/>
    <w:rsid w:val="00B178A9"/>
    <w:rsid w:val="00B2024D"/>
    <w:rsid w:val="00B22081"/>
    <w:rsid w:val="00B243A4"/>
    <w:rsid w:val="00B24534"/>
    <w:rsid w:val="00B27D9F"/>
    <w:rsid w:val="00B31039"/>
    <w:rsid w:val="00B32B65"/>
    <w:rsid w:val="00B3554C"/>
    <w:rsid w:val="00B36188"/>
    <w:rsid w:val="00B41EEC"/>
    <w:rsid w:val="00B45B4B"/>
    <w:rsid w:val="00B50505"/>
    <w:rsid w:val="00B543BB"/>
    <w:rsid w:val="00B55B74"/>
    <w:rsid w:val="00B64049"/>
    <w:rsid w:val="00B725BE"/>
    <w:rsid w:val="00B902D9"/>
    <w:rsid w:val="00B949A0"/>
    <w:rsid w:val="00BA7B34"/>
    <w:rsid w:val="00BB37AF"/>
    <w:rsid w:val="00BC0AE1"/>
    <w:rsid w:val="00BC3EE1"/>
    <w:rsid w:val="00BC64AB"/>
    <w:rsid w:val="00BD0CD1"/>
    <w:rsid w:val="00BD2D18"/>
    <w:rsid w:val="00BD3A27"/>
    <w:rsid w:val="00BD3D24"/>
    <w:rsid w:val="00BD625D"/>
    <w:rsid w:val="00BD7391"/>
    <w:rsid w:val="00BE4DA1"/>
    <w:rsid w:val="00BE70C1"/>
    <w:rsid w:val="00BE7B9C"/>
    <w:rsid w:val="00C01DCC"/>
    <w:rsid w:val="00C033BF"/>
    <w:rsid w:val="00C04495"/>
    <w:rsid w:val="00C1519D"/>
    <w:rsid w:val="00C16636"/>
    <w:rsid w:val="00C3074C"/>
    <w:rsid w:val="00C30895"/>
    <w:rsid w:val="00C31D2B"/>
    <w:rsid w:val="00C453E1"/>
    <w:rsid w:val="00C47A95"/>
    <w:rsid w:val="00C52F38"/>
    <w:rsid w:val="00C5475C"/>
    <w:rsid w:val="00C6194C"/>
    <w:rsid w:val="00C61D8E"/>
    <w:rsid w:val="00C63125"/>
    <w:rsid w:val="00C7342A"/>
    <w:rsid w:val="00C74710"/>
    <w:rsid w:val="00C90339"/>
    <w:rsid w:val="00C935BB"/>
    <w:rsid w:val="00C9457E"/>
    <w:rsid w:val="00C97A81"/>
    <w:rsid w:val="00CA1CCE"/>
    <w:rsid w:val="00CA270D"/>
    <w:rsid w:val="00CA3A25"/>
    <w:rsid w:val="00CA40B4"/>
    <w:rsid w:val="00CA5C42"/>
    <w:rsid w:val="00CB0815"/>
    <w:rsid w:val="00CB0DB3"/>
    <w:rsid w:val="00CB1499"/>
    <w:rsid w:val="00CB5488"/>
    <w:rsid w:val="00CC3696"/>
    <w:rsid w:val="00CC3EE8"/>
    <w:rsid w:val="00CC51EB"/>
    <w:rsid w:val="00CC6AD0"/>
    <w:rsid w:val="00CD1E53"/>
    <w:rsid w:val="00CD3C81"/>
    <w:rsid w:val="00CD7958"/>
    <w:rsid w:val="00CE3298"/>
    <w:rsid w:val="00CE7D22"/>
    <w:rsid w:val="00D0159C"/>
    <w:rsid w:val="00D036D8"/>
    <w:rsid w:val="00D04CA6"/>
    <w:rsid w:val="00D065A2"/>
    <w:rsid w:val="00D06C58"/>
    <w:rsid w:val="00D1274F"/>
    <w:rsid w:val="00D1558C"/>
    <w:rsid w:val="00D16978"/>
    <w:rsid w:val="00D2015F"/>
    <w:rsid w:val="00D219B7"/>
    <w:rsid w:val="00D2772A"/>
    <w:rsid w:val="00D27E46"/>
    <w:rsid w:val="00D30E87"/>
    <w:rsid w:val="00D31550"/>
    <w:rsid w:val="00D33EC4"/>
    <w:rsid w:val="00D3651B"/>
    <w:rsid w:val="00D37B43"/>
    <w:rsid w:val="00D44726"/>
    <w:rsid w:val="00D56340"/>
    <w:rsid w:val="00D636ED"/>
    <w:rsid w:val="00D63D4F"/>
    <w:rsid w:val="00D67262"/>
    <w:rsid w:val="00D67664"/>
    <w:rsid w:val="00D7002A"/>
    <w:rsid w:val="00D71A9F"/>
    <w:rsid w:val="00D815A7"/>
    <w:rsid w:val="00D86715"/>
    <w:rsid w:val="00D96231"/>
    <w:rsid w:val="00D97683"/>
    <w:rsid w:val="00DA2B9E"/>
    <w:rsid w:val="00DA6AD6"/>
    <w:rsid w:val="00DB3C58"/>
    <w:rsid w:val="00DB73DC"/>
    <w:rsid w:val="00DB7B8B"/>
    <w:rsid w:val="00DC03F8"/>
    <w:rsid w:val="00DC423F"/>
    <w:rsid w:val="00DC4EB3"/>
    <w:rsid w:val="00DC70B4"/>
    <w:rsid w:val="00DC7B7C"/>
    <w:rsid w:val="00DD0896"/>
    <w:rsid w:val="00DE0536"/>
    <w:rsid w:val="00DF1917"/>
    <w:rsid w:val="00DF2179"/>
    <w:rsid w:val="00E12AE4"/>
    <w:rsid w:val="00E225CD"/>
    <w:rsid w:val="00E2341A"/>
    <w:rsid w:val="00E26A40"/>
    <w:rsid w:val="00E32E96"/>
    <w:rsid w:val="00E33589"/>
    <w:rsid w:val="00E34691"/>
    <w:rsid w:val="00E440E2"/>
    <w:rsid w:val="00E4563B"/>
    <w:rsid w:val="00E52658"/>
    <w:rsid w:val="00E561D3"/>
    <w:rsid w:val="00E602FB"/>
    <w:rsid w:val="00E64ACA"/>
    <w:rsid w:val="00E650AA"/>
    <w:rsid w:val="00E666F1"/>
    <w:rsid w:val="00E714C1"/>
    <w:rsid w:val="00E72A5A"/>
    <w:rsid w:val="00E752C2"/>
    <w:rsid w:val="00E8146D"/>
    <w:rsid w:val="00E83FA3"/>
    <w:rsid w:val="00E912AE"/>
    <w:rsid w:val="00EA52EF"/>
    <w:rsid w:val="00EB37BD"/>
    <w:rsid w:val="00EB5B17"/>
    <w:rsid w:val="00EC2972"/>
    <w:rsid w:val="00EC6BE8"/>
    <w:rsid w:val="00ED0099"/>
    <w:rsid w:val="00ED3BA6"/>
    <w:rsid w:val="00ED483C"/>
    <w:rsid w:val="00ED5ABD"/>
    <w:rsid w:val="00ED5CD1"/>
    <w:rsid w:val="00EE1177"/>
    <w:rsid w:val="00EF4EAD"/>
    <w:rsid w:val="00F0324B"/>
    <w:rsid w:val="00F1227C"/>
    <w:rsid w:val="00F12354"/>
    <w:rsid w:val="00F12976"/>
    <w:rsid w:val="00F17E57"/>
    <w:rsid w:val="00F23CEA"/>
    <w:rsid w:val="00F3226F"/>
    <w:rsid w:val="00F45EC1"/>
    <w:rsid w:val="00F54841"/>
    <w:rsid w:val="00F54B52"/>
    <w:rsid w:val="00F557A7"/>
    <w:rsid w:val="00F56FAF"/>
    <w:rsid w:val="00F66E68"/>
    <w:rsid w:val="00F70570"/>
    <w:rsid w:val="00F712B0"/>
    <w:rsid w:val="00F73DD8"/>
    <w:rsid w:val="00F7436D"/>
    <w:rsid w:val="00F75009"/>
    <w:rsid w:val="00F76798"/>
    <w:rsid w:val="00F805D3"/>
    <w:rsid w:val="00F83AED"/>
    <w:rsid w:val="00F84EB7"/>
    <w:rsid w:val="00F85BE5"/>
    <w:rsid w:val="00F9120E"/>
    <w:rsid w:val="00F94980"/>
    <w:rsid w:val="00F962C7"/>
    <w:rsid w:val="00F9686D"/>
    <w:rsid w:val="00FA10F1"/>
    <w:rsid w:val="00FA1B12"/>
    <w:rsid w:val="00FA2655"/>
    <w:rsid w:val="00FA397B"/>
    <w:rsid w:val="00FA7DD9"/>
    <w:rsid w:val="00FB1EC3"/>
    <w:rsid w:val="00FB3478"/>
    <w:rsid w:val="00FB5DCB"/>
    <w:rsid w:val="00FC6E9A"/>
    <w:rsid w:val="00FD18AB"/>
    <w:rsid w:val="00FF0089"/>
    <w:rsid w:val="00FF178F"/>
    <w:rsid w:val="00FF3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8A85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19B"/>
    <w:pPr>
      <w:keepNext/>
      <w:spacing w:before="240" w:after="60"/>
      <w:outlineLvl w:val="0"/>
    </w:pPr>
    <w:rPr>
      <w:rFonts w:ascii="Calibri" w:eastAsia="Times New Roman" w:hAnsi="Calibri" w:cs="Times New Roman"/>
      <w:bCs/>
      <w:noProof/>
      <w:kern w:val="32"/>
      <w:sz w:val="36"/>
      <w:szCs w:val="32"/>
    </w:rPr>
  </w:style>
  <w:style w:type="paragraph" w:styleId="Heading2">
    <w:name w:val="heading 2"/>
    <w:basedOn w:val="Normal"/>
    <w:next w:val="Normal"/>
    <w:link w:val="Heading2Char"/>
    <w:uiPriority w:val="9"/>
    <w:qFormat/>
    <w:rsid w:val="0070019B"/>
    <w:pPr>
      <w:keepNext/>
      <w:spacing w:after="60"/>
      <w:outlineLvl w:val="1"/>
    </w:pPr>
    <w:rPr>
      <w:rFonts w:ascii="Calibri" w:eastAsia="Times New Roman" w:hAnsi="Calibri" w:cs="Times New Roman"/>
      <w:bCs/>
      <w:iCs/>
      <w:noProof/>
      <w:color w:val="000000"/>
      <w:sz w:val="32"/>
      <w:szCs w:val="28"/>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E6D9E"/>
    <w:rPr>
      <w:rFonts w:eastAsiaTheme="minorEastAsia"/>
    </w:rPr>
  </w:style>
  <w:style w:type="character" w:customStyle="1" w:styleId="CommentTextChar">
    <w:name w:val="Comment Text Char"/>
    <w:basedOn w:val="DefaultParagraphFont"/>
    <w:link w:val="CommentText"/>
    <w:uiPriority w:val="99"/>
    <w:rsid w:val="004E6D9E"/>
    <w:rPr>
      <w:rFonts w:eastAsiaTheme="minorEastAsia"/>
    </w:rPr>
  </w:style>
  <w:style w:type="character" w:styleId="CommentReference">
    <w:name w:val="annotation reference"/>
    <w:basedOn w:val="DefaultParagraphFont"/>
    <w:uiPriority w:val="99"/>
    <w:semiHidden/>
    <w:unhideWhenUsed/>
    <w:rsid w:val="004E6D9E"/>
    <w:rPr>
      <w:sz w:val="18"/>
      <w:szCs w:val="18"/>
    </w:rPr>
  </w:style>
  <w:style w:type="paragraph" w:styleId="BalloonText">
    <w:name w:val="Balloon Text"/>
    <w:basedOn w:val="Normal"/>
    <w:link w:val="BalloonTextChar"/>
    <w:uiPriority w:val="99"/>
    <w:semiHidden/>
    <w:unhideWhenUsed/>
    <w:rsid w:val="004E6D9E"/>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4E6D9E"/>
    <w:rPr>
      <w:rFonts w:ascii="Times New Roman" w:hAnsi="Times New Roman" w:cs="Times New Roman"/>
      <w:sz w:val="26"/>
      <w:szCs w:val="26"/>
    </w:rPr>
  </w:style>
  <w:style w:type="paragraph" w:styleId="CommentSubject">
    <w:name w:val="annotation subject"/>
    <w:basedOn w:val="CommentText"/>
    <w:next w:val="CommentText"/>
    <w:link w:val="CommentSubjectChar"/>
    <w:uiPriority w:val="99"/>
    <w:semiHidden/>
    <w:unhideWhenUsed/>
    <w:rsid w:val="00DC7B7C"/>
    <w:rPr>
      <w:rFonts w:eastAsiaTheme="minorHAnsi"/>
      <w:b/>
      <w:bCs/>
      <w:sz w:val="20"/>
      <w:szCs w:val="20"/>
    </w:rPr>
  </w:style>
  <w:style w:type="character" w:customStyle="1" w:styleId="CommentSubjectChar">
    <w:name w:val="Comment Subject Char"/>
    <w:basedOn w:val="CommentTextChar"/>
    <w:link w:val="CommentSubject"/>
    <w:uiPriority w:val="99"/>
    <w:semiHidden/>
    <w:rsid w:val="00DC7B7C"/>
    <w:rPr>
      <w:rFonts w:eastAsiaTheme="minorEastAsia"/>
      <w:b/>
      <w:bCs/>
      <w:sz w:val="20"/>
      <w:szCs w:val="20"/>
    </w:rPr>
  </w:style>
  <w:style w:type="character" w:styleId="Hyperlink">
    <w:name w:val="Hyperlink"/>
    <w:basedOn w:val="DefaultParagraphFont"/>
    <w:uiPriority w:val="99"/>
    <w:unhideWhenUsed/>
    <w:rsid w:val="009E1CBC"/>
    <w:rPr>
      <w:color w:val="0563C1" w:themeColor="hyperlink"/>
      <w:u w:val="single"/>
    </w:rPr>
  </w:style>
  <w:style w:type="character" w:customStyle="1" w:styleId="UnresolvedMention1">
    <w:name w:val="Unresolved Mention1"/>
    <w:basedOn w:val="DefaultParagraphFont"/>
    <w:uiPriority w:val="99"/>
    <w:rsid w:val="009E1CBC"/>
    <w:rPr>
      <w:color w:val="808080"/>
      <w:shd w:val="clear" w:color="auto" w:fill="E6E6E6"/>
    </w:rPr>
  </w:style>
  <w:style w:type="paragraph" w:styleId="ListParagraph">
    <w:name w:val="List Paragraph"/>
    <w:basedOn w:val="Normal"/>
    <w:uiPriority w:val="34"/>
    <w:qFormat/>
    <w:rsid w:val="001F3BB3"/>
    <w:pPr>
      <w:ind w:left="720"/>
      <w:contextualSpacing/>
    </w:pPr>
  </w:style>
  <w:style w:type="paragraph" w:styleId="Revision">
    <w:name w:val="Revision"/>
    <w:hidden/>
    <w:uiPriority w:val="99"/>
    <w:semiHidden/>
    <w:rsid w:val="00D1558C"/>
  </w:style>
  <w:style w:type="character" w:customStyle="1" w:styleId="apple-converted-space">
    <w:name w:val="apple-converted-space"/>
    <w:basedOn w:val="DefaultParagraphFont"/>
    <w:rsid w:val="004570F3"/>
  </w:style>
  <w:style w:type="paragraph" w:styleId="Footer">
    <w:name w:val="footer"/>
    <w:basedOn w:val="Normal"/>
    <w:link w:val="FooterChar"/>
    <w:uiPriority w:val="99"/>
    <w:unhideWhenUsed/>
    <w:rsid w:val="00D37B43"/>
    <w:pPr>
      <w:tabs>
        <w:tab w:val="center" w:pos="4680"/>
        <w:tab w:val="right" w:pos="9360"/>
      </w:tabs>
    </w:pPr>
  </w:style>
  <w:style w:type="character" w:customStyle="1" w:styleId="FooterChar">
    <w:name w:val="Footer Char"/>
    <w:basedOn w:val="DefaultParagraphFont"/>
    <w:link w:val="Footer"/>
    <w:uiPriority w:val="99"/>
    <w:rsid w:val="00D37B43"/>
  </w:style>
  <w:style w:type="character" w:styleId="PageNumber">
    <w:name w:val="page number"/>
    <w:basedOn w:val="DefaultParagraphFont"/>
    <w:uiPriority w:val="99"/>
    <w:semiHidden/>
    <w:unhideWhenUsed/>
    <w:rsid w:val="00D37B43"/>
  </w:style>
  <w:style w:type="paragraph" w:styleId="Header">
    <w:name w:val="header"/>
    <w:basedOn w:val="Normal"/>
    <w:link w:val="HeaderChar"/>
    <w:uiPriority w:val="99"/>
    <w:unhideWhenUsed/>
    <w:rsid w:val="00D37B43"/>
    <w:pPr>
      <w:tabs>
        <w:tab w:val="center" w:pos="4680"/>
        <w:tab w:val="right" w:pos="9360"/>
      </w:tabs>
    </w:pPr>
  </w:style>
  <w:style w:type="character" w:customStyle="1" w:styleId="HeaderChar">
    <w:name w:val="Header Char"/>
    <w:basedOn w:val="DefaultParagraphFont"/>
    <w:link w:val="Header"/>
    <w:uiPriority w:val="99"/>
    <w:rsid w:val="00D37B43"/>
  </w:style>
  <w:style w:type="paragraph" w:styleId="DocumentMap">
    <w:name w:val="Document Map"/>
    <w:basedOn w:val="Normal"/>
    <w:link w:val="DocumentMapChar"/>
    <w:uiPriority w:val="99"/>
    <w:semiHidden/>
    <w:unhideWhenUsed/>
    <w:rsid w:val="00FF0089"/>
    <w:rPr>
      <w:rFonts w:ascii="Times New Roman" w:hAnsi="Times New Roman" w:cs="Times New Roman"/>
    </w:rPr>
  </w:style>
  <w:style w:type="character" w:customStyle="1" w:styleId="DocumentMapChar">
    <w:name w:val="Document Map Char"/>
    <w:basedOn w:val="DefaultParagraphFont"/>
    <w:link w:val="DocumentMap"/>
    <w:uiPriority w:val="99"/>
    <w:semiHidden/>
    <w:rsid w:val="00FF0089"/>
    <w:rPr>
      <w:rFonts w:ascii="Times New Roman" w:hAnsi="Times New Roman" w:cs="Times New Roman"/>
    </w:rPr>
  </w:style>
  <w:style w:type="table" w:styleId="TableGrid">
    <w:name w:val="Table Grid"/>
    <w:basedOn w:val="TableNormal"/>
    <w:uiPriority w:val="39"/>
    <w:rsid w:val="00757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57DCD"/>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757DCD"/>
    <w:rPr>
      <w:rFonts w:eastAsiaTheme="majorEastAsia" w:cstheme="majorBidi"/>
      <w:b/>
      <w:color w:val="000000" w:themeColor="text1"/>
      <w:spacing w:val="-10"/>
      <w:kern w:val="28"/>
      <w:sz w:val="28"/>
      <w:szCs w:val="56"/>
    </w:rPr>
  </w:style>
  <w:style w:type="character" w:customStyle="1" w:styleId="Heading1Char">
    <w:name w:val="Heading 1 Char"/>
    <w:basedOn w:val="DefaultParagraphFont"/>
    <w:link w:val="Heading1"/>
    <w:uiPriority w:val="9"/>
    <w:rsid w:val="0070019B"/>
    <w:rPr>
      <w:rFonts w:ascii="Calibri" w:eastAsia="Times New Roman" w:hAnsi="Calibri" w:cs="Times New Roman"/>
      <w:bCs/>
      <w:noProof/>
      <w:kern w:val="32"/>
      <w:sz w:val="36"/>
      <w:szCs w:val="32"/>
    </w:rPr>
  </w:style>
  <w:style w:type="character" w:customStyle="1" w:styleId="Heading2Char">
    <w:name w:val="Heading 2 Char"/>
    <w:basedOn w:val="DefaultParagraphFont"/>
    <w:link w:val="Heading2"/>
    <w:uiPriority w:val="9"/>
    <w:rsid w:val="0070019B"/>
    <w:rPr>
      <w:rFonts w:ascii="Calibri" w:eastAsia="Times New Roman" w:hAnsi="Calibri" w:cs="Times New Roman"/>
      <w:bCs/>
      <w:iCs/>
      <w:noProof/>
      <w:color w:val="000000"/>
      <w:sz w:val="32"/>
      <w:szCs w:val="28"/>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4571">
      <w:bodyDiv w:val="1"/>
      <w:marLeft w:val="0"/>
      <w:marRight w:val="0"/>
      <w:marTop w:val="0"/>
      <w:marBottom w:val="0"/>
      <w:divBdr>
        <w:top w:val="none" w:sz="0" w:space="0" w:color="auto"/>
        <w:left w:val="none" w:sz="0" w:space="0" w:color="auto"/>
        <w:bottom w:val="none" w:sz="0" w:space="0" w:color="auto"/>
        <w:right w:val="none" w:sz="0" w:space="0" w:color="auto"/>
      </w:divBdr>
    </w:div>
    <w:div w:id="703482294">
      <w:bodyDiv w:val="1"/>
      <w:marLeft w:val="0"/>
      <w:marRight w:val="0"/>
      <w:marTop w:val="0"/>
      <w:marBottom w:val="0"/>
      <w:divBdr>
        <w:top w:val="none" w:sz="0" w:space="0" w:color="auto"/>
        <w:left w:val="none" w:sz="0" w:space="0" w:color="auto"/>
        <w:bottom w:val="none" w:sz="0" w:space="0" w:color="auto"/>
        <w:right w:val="none" w:sz="0" w:space="0" w:color="auto"/>
      </w:divBdr>
    </w:div>
    <w:div w:id="853961595">
      <w:bodyDiv w:val="1"/>
      <w:marLeft w:val="0"/>
      <w:marRight w:val="0"/>
      <w:marTop w:val="0"/>
      <w:marBottom w:val="0"/>
      <w:divBdr>
        <w:top w:val="none" w:sz="0" w:space="0" w:color="auto"/>
        <w:left w:val="none" w:sz="0" w:space="0" w:color="auto"/>
        <w:bottom w:val="none" w:sz="0" w:space="0" w:color="auto"/>
        <w:right w:val="none" w:sz="0" w:space="0" w:color="auto"/>
      </w:divBdr>
    </w:div>
    <w:div w:id="865753841">
      <w:bodyDiv w:val="1"/>
      <w:marLeft w:val="0"/>
      <w:marRight w:val="0"/>
      <w:marTop w:val="0"/>
      <w:marBottom w:val="0"/>
      <w:divBdr>
        <w:top w:val="none" w:sz="0" w:space="0" w:color="auto"/>
        <w:left w:val="none" w:sz="0" w:space="0" w:color="auto"/>
        <w:bottom w:val="none" w:sz="0" w:space="0" w:color="auto"/>
        <w:right w:val="none" w:sz="0" w:space="0" w:color="auto"/>
      </w:divBdr>
      <w:divsChild>
        <w:div w:id="685524870">
          <w:marLeft w:val="0"/>
          <w:marRight w:val="0"/>
          <w:marTop w:val="0"/>
          <w:marBottom w:val="0"/>
          <w:divBdr>
            <w:top w:val="none" w:sz="0" w:space="0" w:color="auto"/>
            <w:left w:val="none" w:sz="0" w:space="0" w:color="auto"/>
            <w:bottom w:val="none" w:sz="0" w:space="0" w:color="auto"/>
            <w:right w:val="none" w:sz="0" w:space="0" w:color="auto"/>
          </w:divBdr>
        </w:div>
        <w:div w:id="1795052162">
          <w:marLeft w:val="0"/>
          <w:marRight w:val="0"/>
          <w:marTop w:val="0"/>
          <w:marBottom w:val="0"/>
          <w:divBdr>
            <w:top w:val="none" w:sz="0" w:space="0" w:color="auto"/>
            <w:left w:val="none" w:sz="0" w:space="0" w:color="auto"/>
            <w:bottom w:val="none" w:sz="0" w:space="0" w:color="auto"/>
            <w:right w:val="none" w:sz="0" w:space="0" w:color="auto"/>
          </w:divBdr>
        </w:div>
        <w:div w:id="1438326101">
          <w:marLeft w:val="0"/>
          <w:marRight w:val="0"/>
          <w:marTop w:val="0"/>
          <w:marBottom w:val="0"/>
          <w:divBdr>
            <w:top w:val="none" w:sz="0" w:space="0" w:color="auto"/>
            <w:left w:val="none" w:sz="0" w:space="0" w:color="auto"/>
            <w:bottom w:val="none" w:sz="0" w:space="0" w:color="auto"/>
            <w:right w:val="none" w:sz="0" w:space="0" w:color="auto"/>
          </w:divBdr>
        </w:div>
        <w:div w:id="1671131088">
          <w:marLeft w:val="0"/>
          <w:marRight w:val="0"/>
          <w:marTop w:val="0"/>
          <w:marBottom w:val="0"/>
          <w:divBdr>
            <w:top w:val="none" w:sz="0" w:space="0" w:color="auto"/>
            <w:left w:val="none" w:sz="0" w:space="0" w:color="auto"/>
            <w:bottom w:val="none" w:sz="0" w:space="0" w:color="auto"/>
            <w:right w:val="none" w:sz="0" w:space="0" w:color="auto"/>
          </w:divBdr>
        </w:div>
        <w:div w:id="404644384">
          <w:marLeft w:val="0"/>
          <w:marRight w:val="0"/>
          <w:marTop w:val="0"/>
          <w:marBottom w:val="0"/>
          <w:divBdr>
            <w:top w:val="none" w:sz="0" w:space="0" w:color="auto"/>
            <w:left w:val="none" w:sz="0" w:space="0" w:color="auto"/>
            <w:bottom w:val="none" w:sz="0" w:space="0" w:color="auto"/>
            <w:right w:val="none" w:sz="0" w:space="0" w:color="auto"/>
          </w:divBdr>
        </w:div>
        <w:div w:id="2121147555">
          <w:marLeft w:val="0"/>
          <w:marRight w:val="0"/>
          <w:marTop w:val="0"/>
          <w:marBottom w:val="0"/>
          <w:divBdr>
            <w:top w:val="none" w:sz="0" w:space="0" w:color="auto"/>
            <w:left w:val="none" w:sz="0" w:space="0" w:color="auto"/>
            <w:bottom w:val="none" w:sz="0" w:space="0" w:color="auto"/>
            <w:right w:val="none" w:sz="0" w:space="0" w:color="auto"/>
          </w:divBdr>
        </w:div>
        <w:div w:id="450175427">
          <w:marLeft w:val="0"/>
          <w:marRight w:val="0"/>
          <w:marTop w:val="0"/>
          <w:marBottom w:val="0"/>
          <w:divBdr>
            <w:top w:val="none" w:sz="0" w:space="0" w:color="auto"/>
            <w:left w:val="none" w:sz="0" w:space="0" w:color="auto"/>
            <w:bottom w:val="none" w:sz="0" w:space="0" w:color="auto"/>
            <w:right w:val="none" w:sz="0" w:space="0" w:color="auto"/>
          </w:divBdr>
        </w:div>
        <w:div w:id="1320770876">
          <w:marLeft w:val="0"/>
          <w:marRight w:val="0"/>
          <w:marTop w:val="0"/>
          <w:marBottom w:val="0"/>
          <w:divBdr>
            <w:top w:val="none" w:sz="0" w:space="0" w:color="auto"/>
            <w:left w:val="none" w:sz="0" w:space="0" w:color="auto"/>
            <w:bottom w:val="none" w:sz="0" w:space="0" w:color="auto"/>
            <w:right w:val="none" w:sz="0" w:space="0" w:color="auto"/>
          </w:divBdr>
        </w:div>
        <w:div w:id="1478643535">
          <w:marLeft w:val="0"/>
          <w:marRight w:val="0"/>
          <w:marTop w:val="0"/>
          <w:marBottom w:val="0"/>
          <w:divBdr>
            <w:top w:val="none" w:sz="0" w:space="0" w:color="auto"/>
            <w:left w:val="none" w:sz="0" w:space="0" w:color="auto"/>
            <w:bottom w:val="none" w:sz="0" w:space="0" w:color="auto"/>
            <w:right w:val="none" w:sz="0" w:space="0" w:color="auto"/>
          </w:divBdr>
        </w:div>
        <w:div w:id="486435338">
          <w:marLeft w:val="0"/>
          <w:marRight w:val="0"/>
          <w:marTop w:val="0"/>
          <w:marBottom w:val="0"/>
          <w:divBdr>
            <w:top w:val="none" w:sz="0" w:space="0" w:color="auto"/>
            <w:left w:val="none" w:sz="0" w:space="0" w:color="auto"/>
            <w:bottom w:val="none" w:sz="0" w:space="0" w:color="auto"/>
            <w:right w:val="none" w:sz="0" w:space="0" w:color="auto"/>
          </w:divBdr>
        </w:div>
      </w:divsChild>
    </w:div>
    <w:div w:id="15664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334AF2-9F96-A045-A90B-28992CD2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973</Words>
  <Characters>5549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Devji</dc:creator>
  <cp:keywords/>
  <dc:description/>
  <cp:lastModifiedBy>Stefan Schandelmaier</cp:lastModifiedBy>
  <cp:revision>2</cp:revision>
  <cp:lastPrinted>2019-08-15T15:13:00Z</cp:lastPrinted>
  <dcterms:created xsi:type="dcterms:W3CDTF">2023-05-10T12:45:00Z</dcterms:created>
  <dcterms:modified xsi:type="dcterms:W3CDTF">2023-05-10T12:45:00Z</dcterms:modified>
</cp:coreProperties>
</file>